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D7" w:rsidRPr="00F62BF8" w:rsidRDefault="006B44D7" w:rsidP="00F62BF8">
      <w:pPr>
        <w:ind w:left="6480"/>
        <w:jc w:val="both"/>
        <w:rPr>
          <w:bCs/>
          <w:sz w:val="20"/>
          <w:szCs w:val="20"/>
        </w:rPr>
      </w:pPr>
      <w:r w:rsidRPr="00F62BF8">
        <w:rPr>
          <w:bCs/>
          <w:sz w:val="20"/>
          <w:szCs w:val="20"/>
        </w:rPr>
        <w:t>PATVIRTINTA</w:t>
      </w:r>
      <w:r w:rsidR="00F62BF8" w:rsidRPr="00F62BF8">
        <w:rPr>
          <w:bCs/>
          <w:sz w:val="20"/>
          <w:szCs w:val="20"/>
        </w:rPr>
        <w:t>:</w:t>
      </w:r>
    </w:p>
    <w:p w:rsidR="00F62BF8" w:rsidRPr="00F62BF8" w:rsidRDefault="00F62BF8" w:rsidP="00F62BF8">
      <w:pPr>
        <w:pStyle w:val="Betarp"/>
        <w:ind w:left="6480"/>
        <w:rPr>
          <w:rFonts w:eastAsiaTheme="minorHAnsi"/>
          <w:sz w:val="22"/>
          <w:szCs w:val="22"/>
          <w:lang w:val="lt-LT"/>
        </w:rPr>
      </w:pPr>
      <w:r w:rsidRPr="00F62BF8">
        <w:rPr>
          <w:rStyle w:val="Grietas"/>
          <w:rFonts w:eastAsiaTheme="minorHAnsi"/>
          <w:b w:val="0"/>
          <w:sz w:val="20"/>
          <w:szCs w:val="20"/>
          <w:lang w:val="lt-LT"/>
        </w:rPr>
        <w:t>Plungės paslaugų ir švietimo pagalbos centro direktoriaus 2018m. rugsėjo 4 d. įsakymo Nr.V1 - 67</w:t>
      </w:r>
    </w:p>
    <w:p w:rsidR="006B44D7" w:rsidRDefault="006B44D7" w:rsidP="00E8350F">
      <w:pPr>
        <w:ind w:left="3600" w:firstLine="720"/>
        <w:jc w:val="both"/>
        <w:rPr>
          <w:bCs/>
        </w:rPr>
      </w:pPr>
    </w:p>
    <w:p w:rsidR="006B44D7" w:rsidRPr="00993D23" w:rsidRDefault="00BB3D4D" w:rsidP="00E8350F">
      <w:pPr>
        <w:jc w:val="center"/>
        <w:rPr>
          <w:b/>
          <w:bCs/>
        </w:rPr>
      </w:pPr>
      <w:r>
        <w:rPr>
          <w:b/>
          <w:bCs/>
        </w:rPr>
        <w:t>PLUNGĖS PASLAUGŲ IR</w:t>
      </w:r>
      <w:r w:rsidR="00BC49BE">
        <w:rPr>
          <w:b/>
          <w:bCs/>
        </w:rPr>
        <w:t xml:space="preserve"> ŠVIETIMO</w:t>
      </w:r>
      <w:r>
        <w:rPr>
          <w:b/>
          <w:bCs/>
        </w:rPr>
        <w:t xml:space="preserve"> PAGALBOS</w:t>
      </w:r>
      <w:r w:rsidR="00BC49BE">
        <w:rPr>
          <w:b/>
          <w:bCs/>
        </w:rPr>
        <w:t xml:space="preserve"> CENTRO</w:t>
      </w:r>
    </w:p>
    <w:p w:rsidR="006B44D7" w:rsidRDefault="006B44D7" w:rsidP="00E8350F">
      <w:pPr>
        <w:jc w:val="center"/>
        <w:rPr>
          <w:b/>
          <w:noProof w:val="0"/>
        </w:rPr>
      </w:pPr>
      <w:r>
        <w:rPr>
          <w:b/>
          <w:noProof w:val="0"/>
        </w:rPr>
        <w:t>KVALIFIKACIJOS TOBULINI</w:t>
      </w:r>
      <w:r w:rsidR="00EA6ECE">
        <w:rPr>
          <w:b/>
          <w:noProof w:val="0"/>
        </w:rPr>
        <w:t>MO RENGINIŲ ORGANIZAVIMO TVARKA</w:t>
      </w:r>
    </w:p>
    <w:p w:rsidR="006B44D7" w:rsidRDefault="006B44D7" w:rsidP="00E8350F">
      <w:pPr>
        <w:jc w:val="both"/>
        <w:rPr>
          <w:noProof w:val="0"/>
        </w:rPr>
      </w:pPr>
    </w:p>
    <w:p w:rsidR="002C1F21" w:rsidRPr="002C1F21" w:rsidRDefault="006B44D7" w:rsidP="002C1F21">
      <w:pPr>
        <w:pStyle w:val="Sraopastraipa"/>
        <w:numPr>
          <w:ilvl w:val="0"/>
          <w:numId w:val="4"/>
        </w:numPr>
        <w:spacing w:after="240"/>
        <w:jc w:val="center"/>
        <w:outlineLvl w:val="0"/>
        <w:rPr>
          <w:b/>
          <w:noProof w:val="0"/>
        </w:rPr>
      </w:pPr>
      <w:r w:rsidRPr="00833768">
        <w:rPr>
          <w:b/>
          <w:noProof w:val="0"/>
        </w:rPr>
        <w:t>BENDROSIOS NUOSTATOS</w:t>
      </w:r>
    </w:p>
    <w:p w:rsidR="006B44D7" w:rsidRPr="008D61B4" w:rsidRDefault="00EA6ECE" w:rsidP="00FD4B42">
      <w:pPr>
        <w:ind w:firstLine="720"/>
        <w:jc w:val="both"/>
      </w:pPr>
      <w:r w:rsidRPr="008D61B4">
        <w:rPr>
          <w:noProof w:val="0"/>
        </w:rPr>
        <w:t>1. Plungės</w:t>
      </w:r>
      <w:r w:rsidR="006B44D7" w:rsidRPr="008D61B4">
        <w:rPr>
          <w:noProof w:val="0"/>
        </w:rPr>
        <w:t xml:space="preserve"> </w:t>
      </w:r>
      <w:r w:rsidR="00BB3D4D" w:rsidRPr="008D61B4">
        <w:rPr>
          <w:noProof w:val="0"/>
        </w:rPr>
        <w:t>paslaugų ir</w:t>
      </w:r>
      <w:r w:rsidR="00F673EE" w:rsidRPr="008D61B4">
        <w:rPr>
          <w:noProof w:val="0"/>
        </w:rPr>
        <w:t xml:space="preserve"> </w:t>
      </w:r>
      <w:r w:rsidR="006B44D7" w:rsidRPr="008D61B4">
        <w:rPr>
          <w:noProof w:val="0"/>
        </w:rPr>
        <w:t xml:space="preserve">švietimo </w:t>
      </w:r>
      <w:r w:rsidR="00BB3D4D" w:rsidRPr="008D61B4">
        <w:rPr>
          <w:noProof w:val="0"/>
        </w:rPr>
        <w:t xml:space="preserve">pagalbos </w:t>
      </w:r>
      <w:r w:rsidR="006B44D7" w:rsidRPr="008D61B4">
        <w:rPr>
          <w:noProof w:val="0"/>
        </w:rPr>
        <w:t>centro (toliau – Centras) kvalifikacijos tobulini</w:t>
      </w:r>
      <w:r w:rsidRPr="008D61B4">
        <w:rPr>
          <w:noProof w:val="0"/>
        </w:rPr>
        <w:t>mo renginių organizavimo tvarka (toliau vadinama – Tvarka</w:t>
      </w:r>
      <w:r w:rsidR="006B44D7" w:rsidRPr="008D61B4">
        <w:rPr>
          <w:noProof w:val="0"/>
        </w:rPr>
        <w:t>) reglamentuoja kvalifikacijos tobulinimo renginių organizavimo tikslus, uždavinius, formas, organizavimą bei finansavimą.</w:t>
      </w:r>
      <w:r w:rsidR="00B917C2" w:rsidRPr="008D61B4">
        <w:rPr>
          <w:noProof w:val="0"/>
        </w:rPr>
        <w:t xml:space="preserve"> </w:t>
      </w:r>
      <w:r w:rsidRPr="008D61B4">
        <w:rPr>
          <w:noProof w:val="0"/>
        </w:rPr>
        <w:t>Tvarka parengta</w:t>
      </w:r>
      <w:r w:rsidR="006B44D7" w:rsidRPr="008D61B4">
        <w:rPr>
          <w:noProof w:val="0"/>
        </w:rPr>
        <w:t xml:space="preserve"> vadovaujantis Lietuvos Respublikos švietimo įstatymu (Žin., 2011, Nr. 38-1804), Pedagogų kvalifikacijos tobulinimo koncepcija, patvirtinta LR Švietimo ir mokslo ministro 2012 m. gegužės 30 d. įs</w:t>
      </w:r>
      <w:r w:rsidR="006D0B1E" w:rsidRPr="008D61B4">
        <w:rPr>
          <w:noProof w:val="0"/>
        </w:rPr>
        <w:t xml:space="preserve">akymu Nr. V-899, </w:t>
      </w:r>
      <w:r w:rsidR="00B917C2" w:rsidRPr="008D61B4">
        <w:t xml:space="preserve">Reikalavimų mokytojų kvalifikacijai aprašu, patvirtintu </w:t>
      </w:r>
      <w:r w:rsidR="00B917C2" w:rsidRPr="008D61B4">
        <w:rPr>
          <w:color w:val="000000"/>
          <w:shd w:val="clear" w:color="auto" w:fill="FFFFFF"/>
        </w:rPr>
        <w:t xml:space="preserve">Lietuvos Respublikos švietimo ir mokslo ministro </w:t>
      </w:r>
      <w:smartTag w:uri="urn:schemas-microsoft-com:office:smarttags" w:element="metricconverter">
        <w:smartTagPr>
          <w:attr w:name="ProductID" w:val="2014 m"/>
        </w:smartTagPr>
        <w:r w:rsidR="00B917C2" w:rsidRPr="008D61B4">
          <w:rPr>
            <w:color w:val="000000"/>
            <w:shd w:val="clear" w:color="auto" w:fill="FFFFFF"/>
          </w:rPr>
          <w:t>2014 m</w:t>
        </w:r>
      </w:smartTag>
      <w:r w:rsidR="00B917C2" w:rsidRPr="008D61B4">
        <w:rPr>
          <w:color w:val="000000"/>
          <w:shd w:val="clear" w:color="auto" w:fill="FFFFFF"/>
        </w:rPr>
        <w:t xml:space="preserve">. rugpjūčio 29 d. įsakymu Nr. V-774, </w:t>
      </w:r>
      <w:r w:rsidR="00943FE1" w:rsidRPr="008D61B4">
        <w:rPr>
          <w:bCs/>
          <w:noProof w:val="0"/>
        </w:rPr>
        <w:t xml:space="preserve">Plungės </w:t>
      </w:r>
      <w:r w:rsidR="004D7076" w:rsidRPr="008D61B4">
        <w:rPr>
          <w:bCs/>
          <w:noProof w:val="0"/>
        </w:rPr>
        <w:t>rajono savivaldybės tarybos 2019 m. vasario 7 d. sprendimu Nr.T1-1</w:t>
      </w:r>
      <w:r w:rsidR="00DB3E59" w:rsidRPr="008D61B4">
        <w:rPr>
          <w:bCs/>
          <w:noProof w:val="0"/>
        </w:rPr>
        <w:t>4 „</w:t>
      </w:r>
      <w:r w:rsidR="00887958" w:rsidRPr="008D61B4">
        <w:rPr>
          <w:bCs/>
          <w:noProof w:val="0"/>
        </w:rPr>
        <w:t>Dė</w:t>
      </w:r>
      <w:r w:rsidR="00DB3E59" w:rsidRPr="008D61B4">
        <w:rPr>
          <w:bCs/>
          <w:noProof w:val="0"/>
        </w:rPr>
        <w:t xml:space="preserve">l </w:t>
      </w:r>
      <w:r w:rsidR="00943FE1" w:rsidRPr="008D61B4">
        <w:rPr>
          <w:bCs/>
          <w:noProof w:val="0"/>
        </w:rPr>
        <w:t>Plu</w:t>
      </w:r>
      <w:r w:rsidR="00DB3E59" w:rsidRPr="008D61B4">
        <w:rPr>
          <w:bCs/>
          <w:noProof w:val="0"/>
        </w:rPr>
        <w:t>ngės rajono savivaldybės švietimo paslaugas teikiančių įstaigų</w:t>
      </w:r>
      <w:r w:rsidR="00943FE1" w:rsidRPr="008D61B4">
        <w:rPr>
          <w:bCs/>
          <w:noProof w:val="0"/>
        </w:rPr>
        <w:t xml:space="preserve"> teikiamų paslaugų k</w:t>
      </w:r>
      <w:r w:rsidR="00DB3E59" w:rsidRPr="008D61B4">
        <w:rPr>
          <w:bCs/>
          <w:noProof w:val="0"/>
        </w:rPr>
        <w:t>ainos</w:t>
      </w:r>
      <w:r w:rsidR="00943FE1" w:rsidRPr="008D61B4">
        <w:rPr>
          <w:bCs/>
          <w:noProof w:val="0"/>
        </w:rPr>
        <w:t xml:space="preserve">“ ir </w:t>
      </w:r>
      <w:r w:rsidR="00943FE1" w:rsidRPr="008D61B4">
        <w:rPr>
          <w:noProof w:val="0"/>
        </w:rPr>
        <w:t>kitais teisės aktais, reglamentuojan</w:t>
      </w:r>
      <w:r w:rsidR="00AF6D7B" w:rsidRPr="008D61B4">
        <w:rPr>
          <w:noProof w:val="0"/>
        </w:rPr>
        <w:t xml:space="preserve">čiais kvalifikacijos tobulinimą, </w:t>
      </w:r>
      <w:r w:rsidR="00FD4B42" w:rsidRPr="008D61B4">
        <w:rPr>
          <w:color w:val="000000"/>
          <w:shd w:val="clear" w:color="auto" w:fill="FFFFFF"/>
        </w:rPr>
        <w:t>centro nuostatais</w:t>
      </w:r>
      <w:r w:rsidR="006B44D7" w:rsidRPr="008D61B4">
        <w:rPr>
          <w:noProof w:val="0"/>
        </w:rPr>
        <w:t xml:space="preserve"> </w:t>
      </w:r>
      <w:r w:rsidR="006D0B1E" w:rsidRPr="008D61B4">
        <w:rPr>
          <w:bCs/>
        </w:rPr>
        <w:t>patvirtintais Plungės</w:t>
      </w:r>
      <w:r w:rsidR="006B44D7" w:rsidRPr="008D61B4">
        <w:rPr>
          <w:bCs/>
        </w:rPr>
        <w:t xml:space="preserve"> </w:t>
      </w:r>
      <w:r w:rsidR="00443A4D" w:rsidRPr="008D61B4">
        <w:rPr>
          <w:bCs/>
        </w:rPr>
        <w:t>rajono savivaldybės tarybos 2018 m. birželio</w:t>
      </w:r>
      <w:r w:rsidR="00443A4D" w:rsidRPr="008D61B4">
        <w:t xml:space="preserve"> 28</w:t>
      </w:r>
      <w:r w:rsidR="006B44D7" w:rsidRPr="008D61B4">
        <w:t xml:space="preserve"> d. </w:t>
      </w:r>
      <w:r w:rsidR="006B44D7" w:rsidRPr="008D61B4">
        <w:rPr>
          <w:bCs/>
        </w:rPr>
        <w:t>sprendimu</w:t>
      </w:r>
      <w:r w:rsidR="00443A4D" w:rsidRPr="008D61B4">
        <w:t xml:space="preserve"> Nr.(T1-119</w:t>
      </w:r>
      <w:r w:rsidR="00AF6D7B" w:rsidRPr="008D61B4">
        <w:t>).</w:t>
      </w:r>
      <w:r w:rsidR="006B44D7" w:rsidRPr="008D61B4">
        <w:rPr>
          <w:noProof w:val="0"/>
        </w:rPr>
        <w:t xml:space="preserve"> </w:t>
      </w:r>
    </w:p>
    <w:p w:rsidR="006B44D7" w:rsidRPr="008D61B4" w:rsidRDefault="00D746EB" w:rsidP="00E8350F">
      <w:pPr>
        <w:ind w:firstLine="720"/>
        <w:jc w:val="both"/>
        <w:rPr>
          <w:noProof w:val="0"/>
        </w:rPr>
      </w:pPr>
      <w:r w:rsidRPr="008D61B4">
        <w:rPr>
          <w:noProof w:val="0"/>
        </w:rPr>
        <w:t>2</w:t>
      </w:r>
      <w:r w:rsidR="006B44D7" w:rsidRPr="008D61B4">
        <w:rPr>
          <w:noProof w:val="0"/>
        </w:rPr>
        <w:t>. Vartojamos sąvokos:</w:t>
      </w:r>
    </w:p>
    <w:p w:rsidR="006B44D7" w:rsidRPr="008D61B4" w:rsidRDefault="006B44D7" w:rsidP="00E8350F">
      <w:pPr>
        <w:ind w:firstLine="720"/>
        <w:jc w:val="both"/>
      </w:pPr>
      <w:r w:rsidRPr="008D61B4">
        <w:rPr>
          <w:b/>
          <w:bCs/>
        </w:rPr>
        <w:t>Neformalusis švietimas</w:t>
      </w:r>
      <w:r w:rsidRPr="008D61B4">
        <w:t xml:space="preserve"> – švietimas pagal įvairias švietimo poreikių tenkinimo, kvalifikacijos tobulinimo, papildomos kompetencijos įgijimo programas, išskyrus formaliojo švietimo programas.</w:t>
      </w:r>
    </w:p>
    <w:p w:rsidR="006B44D7" w:rsidRPr="008D61B4" w:rsidRDefault="006B44D7" w:rsidP="00E8350F">
      <w:pPr>
        <w:ind w:firstLine="720"/>
        <w:jc w:val="both"/>
        <w:rPr>
          <w:noProof w:val="0"/>
        </w:rPr>
      </w:pPr>
      <w:r w:rsidRPr="008D61B4">
        <w:rPr>
          <w:b/>
          <w:noProof w:val="0"/>
        </w:rPr>
        <w:t>Kvalifikacijos tobulinimo institucija</w:t>
      </w:r>
      <w:r w:rsidRPr="008D61B4">
        <w:rPr>
          <w:noProof w:val="0"/>
        </w:rPr>
        <w:t xml:space="preserve"> – švietimo įstaiga ar kitas švietimo teikėjas, turintis teisę vykdyti mokyklų vadovų, jų pavaduotojų ugdymui, ugdymą organizuojančių skyrių vedėjų, mokytojų, pagalbos mokiniui specialistų kvalifikacijos tobulinimą.</w:t>
      </w:r>
    </w:p>
    <w:p w:rsidR="006B44D7" w:rsidRPr="008D61B4" w:rsidRDefault="006B44D7" w:rsidP="00E8350F">
      <w:pPr>
        <w:ind w:firstLine="720"/>
        <w:jc w:val="both"/>
      </w:pPr>
      <w:r w:rsidRPr="008D61B4">
        <w:rPr>
          <w:b/>
          <w:bCs/>
        </w:rPr>
        <w:t>Švietimo teikėjas</w:t>
      </w:r>
      <w:r w:rsidRPr="008D61B4">
        <w:t xml:space="preserve">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w:t>
      </w:r>
    </w:p>
    <w:p w:rsidR="006B44D7" w:rsidRPr="008D61B4" w:rsidRDefault="006B44D7" w:rsidP="00E8350F">
      <w:pPr>
        <w:ind w:firstLine="720"/>
        <w:jc w:val="both"/>
      </w:pPr>
      <w:r w:rsidRPr="008D61B4">
        <w:rPr>
          <w:b/>
          <w:bCs/>
        </w:rPr>
        <w:t xml:space="preserve">Nacionalinio lygio programa </w:t>
      </w:r>
      <w:r w:rsidRPr="008D61B4">
        <w:t>– Ministerijos užsakymu parengta valstybinės švietimo politikos strateginėms kryptims įgyvendinti skirta programa, kurios trukmė ne mažesnė kaip 30 akademinių valandų.</w:t>
      </w:r>
    </w:p>
    <w:p w:rsidR="006B44D7" w:rsidRPr="008D61B4" w:rsidRDefault="006B44D7" w:rsidP="00E8350F">
      <w:pPr>
        <w:ind w:firstLine="720"/>
        <w:jc w:val="both"/>
        <w:rPr>
          <w:noProof w:val="0"/>
        </w:rPr>
      </w:pPr>
      <w:r w:rsidRPr="008D61B4">
        <w:rPr>
          <w:b/>
          <w:noProof w:val="0"/>
        </w:rPr>
        <w:t>Prilyginta akredituotai programa</w:t>
      </w:r>
      <w:r w:rsidRPr="008D61B4">
        <w:rPr>
          <w:noProof w:val="0"/>
        </w:rPr>
        <w:t xml:space="preserve"> – institucijos, kurios kvalifikacijos tobulinimo veikla akredituota pagal Institucijų, vykdančių mokytojų ir švietimo pagalbą teikiančių specialistų kvalifikacijos tobulinimą, veiklos vertinimo ir akreditacijos taisykles, patvirtintas Lietuvos Respublikos švietimo ir mokslo ministro 2006 m. sausio 23 d. įsakymu Nr. ĮSAK-109 (Žin., 2006, Nr. 25-851) įvertinta programa.</w:t>
      </w:r>
    </w:p>
    <w:p w:rsidR="006B44D7" w:rsidRPr="008D61B4" w:rsidRDefault="006B44D7" w:rsidP="00E8350F">
      <w:pPr>
        <w:ind w:firstLine="720"/>
        <w:jc w:val="both"/>
      </w:pPr>
      <w:r w:rsidRPr="008D61B4">
        <w:rPr>
          <w:b/>
          <w:bCs/>
        </w:rPr>
        <w:t xml:space="preserve">Institucinio lygio programa </w:t>
      </w:r>
      <w:r w:rsidRPr="008D61B4">
        <w:t>– valstybinės švietimo politikos įgyvendinimui užtikrinti vietose (regione, savivaldybėje, mokykloje), švietimo naujovių plėtrai ir sėkmingos patirties sklaidai skirta programa, kurios trukmė ne mažesnė kaip 18 ak. val.</w:t>
      </w:r>
    </w:p>
    <w:p w:rsidR="006B44D7" w:rsidRPr="008D61B4" w:rsidRDefault="006B44D7" w:rsidP="00E8350F">
      <w:pPr>
        <w:ind w:firstLine="720"/>
        <w:jc w:val="both"/>
        <w:rPr>
          <w:lang w:val="en-US"/>
        </w:rPr>
      </w:pPr>
      <w:r w:rsidRPr="008D61B4">
        <w:rPr>
          <w:b/>
          <w:bCs/>
        </w:rPr>
        <w:t xml:space="preserve">Akredituota programa </w:t>
      </w:r>
      <w:r w:rsidRPr="008D61B4">
        <w:t>– Ekspertų įvertinta ir pripažinta Apraše nustatytus vertinimo kriterijus atitinkanti programa.</w:t>
      </w:r>
    </w:p>
    <w:p w:rsidR="006B44D7" w:rsidRPr="008D61B4" w:rsidRDefault="006B44D7" w:rsidP="00E8350F">
      <w:pPr>
        <w:ind w:firstLine="720"/>
        <w:jc w:val="both"/>
      </w:pPr>
      <w:r w:rsidRPr="008D61B4">
        <w:rPr>
          <w:b/>
          <w:bCs/>
        </w:rPr>
        <w:t>Švietimo programa</w:t>
      </w:r>
      <w:r w:rsidRPr="008D61B4">
        <w:t xml:space="preserve"> – iš anksto apibrėžta</w:t>
      </w:r>
      <w:r w:rsidRPr="008D61B4">
        <w:rPr>
          <w:b/>
          <w:bCs/>
        </w:rPr>
        <w:t xml:space="preserve"> </w:t>
      </w:r>
      <w:r w:rsidRPr="008D61B4">
        <w:t>neformaliojo švietimo</w:t>
      </w:r>
      <w:r w:rsidRPr="008D61B4">
        <w:rPr>
          <w:b/>
          <w:bCs/>
        </w:rPr>
        <w:t xml:space="preserve"> </w:t>
      </w:r>
      <w:r w:rsidRPr="008D61B4">
        <w:t>veikla, kuria siekiama numatyto rezultato, aprašymas.</w:t>
      </w:r>
    </w:p>
    <w:p w:rsidR="006B44D7" w:rsidRPr="008D61B4" w:rsidRDefault="006B44D7" w:rsidP="00E8350F">
      <w:pPr>
        <w:ind w:firstLine="720"/>
        <w:jc w:val="both"/>
      </w:pPr>
      <w:r w:rsidRPr="008D61B4">
        <w:rPr>
          <w:b/>
          <w:bCs/>
        </w:rPr>
        <w:t xml:space="preserve">Programos teikėjas </w:t>
      </w:r>
      <w:r w:rsidRPr="008D61B4">
        <w:t>– švietimo teikėjas, teisės aktų nustatyta tvarka turintis teisę teikti Mokytojų kvalifikacijos tobulinimo paslaugas.</w:t>
      </w:r>
    </w:p>
    <w:p w:rsidR="006B44D7" w:rsidRPr="008D61B4" w:rsidRDefault="006B44D7" w:rsidP="00E8350F">
      <w:pPr>
        <w:ind w:firstLine="720"/>
        <w:jc w:val="both"/>
        <w:rPr>
          <w:noProof w:val="0"/>
        </w:rPr>
      </w:pPr>
      <w:r w:rsidRPr="008D61B4">
        <w:rPr>
          <w:b/>
          <w:bCs/>
        </w:rPr>
        <w:t xml:space="preserve">Pedagogo kvalifikacija </w:t>
      </w:r>
      <w:r w:rsidRPr="008D61B4">
        <w:t>–</w:t>
      </w:r>
      <w:r w:rsidRPr="008D61B4">
        <w:rPr>
          <w:b/>
          <w:bCs/>
        </w:rPr>
        <w:t xml:space="preserve"> </w:t>
      </w:r>
      <w:r w:rsidRPr="008D61B4">
        <w:t xml:space="preserve">Lietuvos Respublikos teisės aktų nustatyta tvarka pripažįstama asmens turimų kompetencijų arba profesinės patirties ir turimų kompetencijų, reikalingų mokiniams ugdyti, visuma. </w:t>
      </w:r>
    </w:p>
    <w:p w:rsidR="006B44D7" w:rsidRPr="008D61B4" w:rsidRDefault="006B44D7" w:rsidP="00E8350F">
      <w:pPr>
        <w:ind w:firstLine="720"/>
        <w:jc w:val="both"/>
      </w:pPr>
      <w:r w:rsidRPr="008D61B4">
        <w:rPr>
          <w:b/>
          <w:bCs/>
        </w:rPr>
        <w:t>Kompetencija</w:t>
      </w:r>
      <w:r w:rsidRPr="008D61B4">
        <w:t xml:space="preserve"> – gebėjimas atlikti tam tikrą veiklą, remiantis įgytų žinių, mokėjimų, įgūdžių, vertybinių nuostatų visuma.</w:t>
      </w:r>
    </w:p>
    <w:p w:rsidR="006B44D7" w:rsidRPr="008D61B4" w:rsidRDefault="006B44D7" w:rsidP="00E8350F">
      <w:pPr>
        <w:ind w:firstLine="720"/>
        <w:jc w:val="both"/>
      </w:pPr>
      <w:r w:rsidRPr="008D61B4">
        <w:rPr>
          <w:b/>
          <w:bCs/>
        </w:rPr>
        <w:lastRenderedPageBreak/>
        <w:t>Kvalifikacija</w:t>
      </w:r>
      <w:r w:rsidRPr="008D61B4">
        <w:t xml:space="preserve"> – asmens turimų kompetencijų arba profesinės patirties ir turimų kompetencijų, reikalingų tam tikrai veiklai, visuma. </w:t>
      </w:r>
    </w:p>
    <w:p w:rsidR="006B44D7" w:rsidRPr="008D61B4" w:rsidRDefault="006B44D7" w:rsidP="00E8350F">
      <w:pPr>
        <w:ind w:firstLine="720"/>
        <w:jc w:val="both"/>
        <w:rPr>
          <w:noProof w:val="0"/>
        </w:rPr>
      </w:pPr>
      <w:r w:rsidRPr="008D61B4">
        <w:rPr>
          <w:b/>
          <w:noProof w:val="0"/>
        </w:rPr>
        <w:t>Akademinė valanda</w:t>
      </w:r>
      <w:r w:rsidRPr="008D61B4">
        <w:rPr>
          <w:noProof w:val="0"/>
        </w:rPr>
        <w:t xml:space="preserve"> – 45 minučių laiko trukmė.</w:t>
      </w:r>
    </w:p>
    <w:p w:rsidR="006B44D7" w:rsidRPr="008D61B4" w:rsidRDefault="006B44D7" w:rsidP="00E8350F">
      <w:pPr>
        <w:ind w:firstLine="720"/>
        <w:jc w:val="both"/>
        <w:rPr>
          <w:noProof w:val="0"/>
        </w:rPr>
      </w:pPr>
      <w:r w:rsidRPr="008D61B4">
        <w:rPr>
          <w:b/>
          <w:noProof w:val="0"/>
        </w:rPr>
        <w:t>Kvalifikacijos tobulinimo renginys</w:t>
      </w:r>
      <w:r w:rsidRPr="008D61B4">
        <w:rPr>
          <w:noProof w:val="0"/>
        </w:rPr>
        <w:t xml:space="preserve"> – veikla pagal švietimo programą.</w:t>
      </w:r>
    </w:p>
    <w:p w:rsidR="006B44D7" w:rsidRPr="008D61B4" w:rsidRDefault="006B44D7" w:rsidP="00E8350F">
      <w:pPr>
        <w:ind w:firstLine="720"/>
        <w:jc w:val="both"/>
        <w:rPr>
          <w:noProof w:val="0"/>
        </w:rPr>
      </w:pPr>
      <w:r w:rsidRPr="008D61B4">
        <w:rPr>
          <w:b/>
          <w:noProof w:val="0"/>
        </w:rPr>
        <w:t xml:space="preserve">Organizatorius </w:t>
      </w:r>
      <w:r w:rsidRPr="008D61B4">
        <w:rPr>
          <w:noProof w:val="0"/>
        </w:rPr>
        <w:t>– asmuo organizuojantis kvalifikacijos tobulinimo renginį.</w:t>
      </w:r>
    </w:p>
    <w:p w:rsidR="006B44D7" w:rsidRPr="008D61B4" w:rsidRDefault="006B44D7" w:rsidP="00E8350F">
      <w:pPr>
        <w:ind w:firstLine="720"/>
        <w:jc w:val="both"/>
        <w:rPr>
          <w:noProof w:val="0"/>
        </w:rPr>
      </w:pPr>
      <w:r w:rsidRPr="008D61B4">
        <w:rPr>
          <w:b/>
          <w:noProof w:val="0"/>
        </w:rPr>
        <w:t>Lektorius</w:t>
      </w:r>
      <w:r w:rsidRPr="008D61B4">
        <w:rPr>
          <w:noProof w:val="0"/>
        </w:rPr>
        <w:t xml:space="preserve"> – asmuo, skaitantis paskaitas, pranešimus (pvz., įvairiose konferencijoje ar seminaruose).</w:t>
      </w:r>
    </w:p>
    <w:p w:rsidR="006B44D7" w:rsidRPr="008D61B4" w:rsidRDefault="006B44D7" w:rsidP="00E8350F">
      <w:pPr>
        <w:ind w:firstLine="720"/>
        <w:jc w:val="both"/>
        <w:rPr>
          <w:noProof w:val="0"/>
        </w:rPr>
      </w:pPr>
      <w:r w:rsidRPr="008D61B4">
        <w:rPr>
          <w:b/>
          <w:noProof w:val="0"/>
        </w:rPr>
        <w:t>Kvalifikacinės programos vadovas</w:t>
      </w:r>
      <w:r w:rsidRPr="008D61B4">
        <w:rPr>
          <w:noProof w:val="0"/>
        </w:rPr>
        <w:t xml:space="preserve"> – metodinio būrelio vadovas, mokytojas, ugdymo įstaigos vadovas, švietimo centro ar švietimo skyriaus darbuotojas ir kt.</w:t>
      </w:r>
    </w:p>
    <w:p w:rsidR="006B44D7" w:rsidRPr="008D61B4" w:rsidRDefault="006B44D7" w:rsidP="00E8350F">
      <w:pPr>
        <w:ind w:firstLine="720"/>
        <w:jc w:val="both"/>
        <w:rPr>
          <w:noProof w:val="0"/>
        </w:rPr>
      </w:pPr>
      <w:r w:rsidRPr="008D61B4">
        <w:rPr>
          <w:b/>
          <w:noProof w:val="0"/>
        </w:rPr>
        <w:t>Dalyvis</w:t>
      </w:r>
      <w:r w:rsidRPr="008D61B4">
        <w:rPr>
          <w:noProof w:val="0"/>
        </w:rPr>
        <w:t xml:space="preserve"> – asmuo, dalyvaujantis kvalifikacijos tobulinimo renginyje.</w:t>
      </w:r>
    </w:p>
    <w:p w:rsidR="006B44D7" w:rsidRPr="008D61B4" w:rsidRDefault="006B44D7" w:rsidP="00E8350F">
      <w:pPr>
        <w:ind w:firstLine="720"/>
        <w:jc w:val="both"/>
        <w:rPr>
          <w:noProof w:val="0"/>
        </w:rPr>
      </w:pPr>
      <w:r w:rsidRPr="008D61B4">
        <w:rPr>
          <w:noProof w:val="0"/>
        </w:rPr>
        <w:t>Kitos vartojamos sąvokos atitinka Lietuvos Respublikos švietimo įstatyme (Žin., 2011, Nr. 38-1804), Lietuvos Respublikos Neformaliojo suaugusiųjų švietimo įstatyme (Žin., 1998, Nr. 66-1909).</w:t>
      </w:r>
    </w:p>
    <w:p w:rsidR="006B44D7" w:rsidRPr="008D61B4" w:rsidRDefault="006B44D7" w:rsidP="00E8350F">
      <w:pPr>
        <w:jc w:val="both"/>
        <w:rPr>
          <w:noProof w:val="0"/>
        </w:rPr>
      </w:pPr>
    </w:p>
    <w:p w:rsidR="006B44D7" w:rsidRPr="008D61B4" w:rsidRDefault="006B44D7" w:rsidP="00E753F0">
      <w:pPr>
        <w:widowControl w:val="0"/>
        <w:spacing w:after="240"/>
        <w:jc w:val="center"/>
        <w:outlineLvl w:val="0"/>
        <w:rPr>
          <w:b/>
          <w:noProof w:val="0"/>
        </w:rPr>
      </w:pPr>
      <w:r w:rsidRPr="008D61B4">
        <w:rPr>
          <w:b/>
          <w:noProof w:val="0"/>
        </w:rPr>
        <w:t>II. KVALIFIKACIJOS TOBULINIMO RENGINIŲ ORGANIZAVIMO TIKSLAS IR UŽDAVINIAI</w:t>
      </w:r>
    </w:p>
    <w:p w:rsidR="0023619C" w:rsidRPr="008D61B4" w:rsidRDefault="00F64D34" w:rsidP="00EE0CD7">
      <w:pPr>
        <w:ind w:firstLine="1298"/>
        <w:jc w:val="both"/>
      </w:pPr>
      <w:r w:rsidRPr="008D61B4">
        <w:t>3</w:t>
      </w:r>
      <w:r w:rsidR="00757BDC" w:rsidRPr="008D61B4">
        <w:t>. Kvalifikacijos tobulinimo tikslas – sudaryti sąlygas ir skatinti savivaldybės mokyklų vadovus, jų pavaduotojus, ugdymą organizuojančių skyrių vedėjus, mokytojus, ikimokyklinio ir priešmokyklinio ugdymo pedagogus, pedagogus dirbančius su specialiųjų poreikių vaikais, pagalbos mokiniui</w:t>
      </w:r>
      <w:r w:rsidR="0023619C" w:rsidRPr="008D61B4">
        <w:t xml:space="preserve"> specialistus</w:t>
      </w:r>
      <w:r w:rsidR="00757BDC" w:rsidRPr="008D61B4">
        <w:t xml:space="preserve"> ir kt.</w:t>
      </w:r>
      <w:r w:rsidR="00637A8D" w:rsidRPr="008D61B4">
        <w:t xml:space="preserve"> pedagogus</w:t>
      </w:r>
      <w:r w:rsidR="00757BDC" w:rsidRPr="008D61B4">
        <w:t xml:space="preserve"> plėtoti </w:t>
      </w:r>
      <w:r w:rsidR="0023619C" w:rsidRPr="008D61B4">
        <w:t>mokytojo profesines kompetencijas.</w:t>
      </w:r>
    </w:p>
    <w:p w:rsidR="00757BDC" w:rsidRPr="008D61B4" w:rsidRDefault="00F64D34" w:rsidP="00EE0CD7">
      <w:pPr>
        <w:ind w:firstLine="1298"/>
        <w:jc w:val="both"/>
      </w:pPr>
      <w:r w:rsidRPr="008D61B4">
        <w:t>4</w:t>
      </w:r>
      <w:r w:rsidR="00FB73BA" w:rsidRPr="008D61B4">
        <w:t>.</w:t>
      </w:r>
      <w:r w:rsidR="00757BDC" w:rsidRPr="008D61B4">
        <w:t xml:space="preserve"> Kvalifikacijos tobulinimo uždaviniai:</w:t>
      </w:r>
    </w:p>
    <w:p w:rsidR="00757BDC" w:rsidRPr="008D61B4" w:rsidRDefault="00F64D34" w:rsidP="00EE0CD7">
      <w:pPr>
        <w:ind w:firstLine="1298"/>
        <w:jc w:val="both"/>
      </w:pPr>
      <w:r w:rsidRPr="008D61B4">
        <w:t>4</w:t>
      </w:r>
      <w:r w:rsidR="00757BDC" w:rsidRPr="008D61B4">
        <w:t>.1. tenkinti savivaldybės mokyklų vadovų, jų pavaduotojų, ugdymą organizuojančių skyrių vedėjų, mokytojų,</w:t>
      </w:r>
      <w:r w:rsidR="00CA5D8A" w:rsidRPr="008D61B4">
        <w:t xml:space="preserve"> priešmokyklinio ugdymo pedagogų</w:t>
      </w:r>
      <w:r w:rsidR="00757BDC" w:rsidRPr="008D61B4">
        <w:t>, pedagogų dirbančių su specialiųjų poreikių vaikais, pagalbos mokiniui specialistų ir kt.</w:t>
      </w:r>
      <w:r w:rsidR="00637A8D" w:rsidRPr="008D61B4">
        <w:t xml:space="preserve"> pedagogų</w:t>
      </w:r>
      <w:r w:rsidR="00757BDC" w:rsidRPr="008D61B4">
        <w:t xml:space="preserve"> kvalifikac</w:t>
      </w:r>
      <w:r w:rsidR="00CA5D8A" w:rsidRPr="008D61B4">
        <w:t>ijos tobulinimo poreikius, suteikti</w:t>
      </w:r>
      <w:r w:rsidR="00757BDC" w:rsidRPr="008D61B4">
        <w:t xml:space="preserve"> kokybiškas kvalifikacijos tobulinimo paslaugas, sudaryti sąlygas dalyvauti kvalifikacijos tobulinimo renginiuose;</w:t>
      </w:r>
    </w:p>
    <w:p w:rsidR="00757BDC" w:rsidRPr="008D61B4" w:rsidRDefault="00135BF1" w:rsidP="00EE0CD7">
      <w:pPr>
        <w:ind w:firstLine="1298"/>
        <w:jc w:val="both"/>
      </w:pPr>
      <w:r w:rsidRPr="008D61B4">
        <w:t>4</w:t>
      </w:r>
      <w:r w:rsidR="00757BDC" w:rsidRPr="008D61B4">
        <w:t xml:space="preserve">.2. skatinti, kad savivaldybės mokyklų vadovai, jų pavaduotojai, ugdymą organizuojančių skyrių vedėjai, mokytojai, priešmokyklinio ugdymo pedagogai, pedagogai dirbantys su specialiųjų poreikių vaikais, pagalbos mokiniui specialistai </w:t>
      </w:r>
      <w:r w:rsidR="00651F0C" w:rsidRPr="008D61B4">
        <w:t xml:space="preserve">ir kt. pedagogai </w:t>
      </w:r>
      <w:r w:rsidR="00757BDC" w:rsidRPr="008D61B4">
        <w:t>kvalifikacijos tobulinimo renginiuose įgytas žini</w:t>
      </w:r>
      <w:r w:rsidR="00651F0C" w:rsidRPr="008D61B4">
        <w:t>as ir gebėjimus aktyviai taikytų</w:t>
      </w:r>
      <w:r w:rsidR="00E96DD0" w:rsidRPr="008D61B4">
        <w:t xml:space="preserve"> savo praktinėje veikloje,</w:t>
      </w:r>
      <w:r w:rsidR="00757BDC" w:rsidRPr="008D61B4">
        <w:t xml:space="preserve"> didinti jų atsakomybę už ugdymo kokybę;</w:t>
      </w:r>
    </w:p>
    <w:p w:rsidR="00757BDC" w:rsidRPr="008D61B4" w:rsidRDefault="00C64B97" w:rsidP="00EE0CD7">
      <w:pPr>
        <w:ind w:firstLine="1298"/>
        <w:jc w:val="both"/>
      </w:pPr>
      <w:r w:rsidRPr="008D61B4">
        <w:t>4</w:t>
      </w:r>
      <w:r w:rsidR="00757BDC" w:rsidRPr="008D61B4">
        <w:t>.3. plėtoti profesinį bendradarbiavimą ir gerosios darbo patirties sklaidą;</w:t>
      </w:r>
    </w:p>
    <w:p w:rsidR="00757BDC" w:rsidRPr="008D61B4" w:rsidRDefault="00C64B97" w:rsidP="00EE0CD7">
      <w:pPr>
        <w:ind w:firstLine="1298"/>
        <w:jc w:val="both"/>
      </w:pPr>
      <w:r w:rsidRPr="008D61B4">
        <w:t>4</w:t>
      </w:r>
      <w:r w:rsidR="00757BDC" w:rsidRPr="008D61B4">
        <w:t>.4. racionaliai naudoti kvalifikacijai tobulinti skirtas lėšas;</w:t>
      </w:r>
    </w:p>
    <w:p w:rsidR="00757BDC" w:rsidRPr="008D61B4" w:rsidRDefault="00C64B97" w:rsidP="00EE0CD7">
      <w:pPr>
        <w:ind w:firstLine="1298"/>
        <w:jc w:val="both"/>
      </w:pPr>
      <w:r w:rsidRPr="008D61B4">
        <w:t>4</w:t>
      </w:r>
      <w:r w:rsidR="00757BDC" w:rsidRPr="008D61B4">
        <w:t>.5. skatinti kvalifikacijos tobulinimo formų ir metodų kaitą, diegti pažangias iniciatyvas;</w:t>
      </w:r>
    </w:p>
    <w:p w:rsidR="00757BDC" w:rsidRPr="008D61B4" w:rsidRDefault="00C64B97" w:rsidP="00EE0CD7">
      <w:pPr>
        <w:ind w:firstLine="1298"/>
        <w:jc w:val="both"/>
      </w:pPr>
      <w:r w:rsidRPr="008D61B4">
        <w:t>4</w:t>
      </w:r>
      <w:r w:rsidR="00757BDC" w:rsidRPr="008D61B4">
        <w:t>.6. tirti ir prognozuoti švietimo darbuotojų kvalifikacijos to</w:t>
      </w:r>
      <w:r w:rsidR="00EF627F" w:rsidRPr="008D61B4">
        <w:t>bulinimo ir saviugdos poreikius ir kvalifikacijos tobulinimo renginių kokybę.</w:t>
      </w:r>
    </w:p>
    <w:p w:rsidR="00757BDC" w:rsidRPr="008D61B4" w:rsidRDefault="00C64B97" w:rsidP="00EE0CD7">
      <w:pPr>
        <w:ind w:firstLine="1298"/>
        <w:jc w:val="both"/>
        <w:rPr>
          <w:iCs/>
        </w:rPr>
      </w:pPr>
      <w:r w:rsidRPr="008D61B4">
        <w:rPr>
          <w:iCs/>
        </w:rPr>
        <w:t>4</w:t>
      </w:r>
      <w:r w:rsidR="00757BDC" w:rsidRPr="008D61B4">
        <w:rPr>
          <w:iCs/>
        </w:rPr>
        <w:t>.7. sudaryti sąlygas asmeniui mokytis visą gyvenimą (tobulinti kvalifikaciją, siekti aukštesnės kvalifikacinės kategorijos</w:t>
      </w:r>
      <w:r w:rsidR="00E944CB" w:rsidRPr="008D61B4">
        <w:rPr>
          <w:iCs/>
        </w:rPr>
        <w:t xml:space="preserve">, </w:t>
      </w:r>
      <w:r w:rsidR="00E944CB" w:rsidRPr="008D61B4">
        <w:t>įgyti papildomų kompetencijų</w:t>
      </w:r>
      <w:r w:rsidR="00757BDC" w:rsidRPr="008D61B4">
        <w:rPr>
          <w:iCs/>
        </w:rPr>
        <w:t xml:space="preserve"> ir kt.)</w:t>
      </w:r>
      <w:r w:rsidR="00E944CB" w:rsidRPr="008D61B4">
        <w:rPr>
          <w:iCs/>
        </w:rPr>
        <w:t>;</w:t>
      </w:r>
    </w:p>
    <w:p w:rsidR="00757BDC" w:rsidRPr="008D61B4" w:rsidRDefault="00C64B97" w:rsidP="00EE0CD7">
      <w:pPr>
        <w:ind w:firstLine="1298"/>
        <w:jc w:val="both"/>
        <w:rPr>
          <w:iCs/>
        </w:rPr>
      </w:pPr>
      <w:r w:rsidRPr="008D61B4">
        <w:rPr>
          <w:iCs/>
        </w:rPr>
        <w:t>4</w:t>
      </w:r>
      <w:r w:rsidR="00757BDC" w:rsidRPr="008D61B4">
        <w:rPr>
          <w:iCs/>
        </w:rPr>
        <w:t>.8. sudaryti sąlygas rajono pedagogams susipažinti su užsienio šalių švietimo sistemomis bei šalies ir užsienio ugdymo institucijų edukacinės veiklos patirtimis.</w:t>
      </w:r>
    </w:p>
    <w:p w:rsidR="00D82CBF" w:rsidRPr="008D61B4" w:rsidRDefault="00D82CBF" w:rsidP="0095282D">
      <w:pPr>
        <w:spacing w:after="240"/>
        <w:outlineLvl w:val="0"/>
        <w:rPr>
          <w:b/>
          <w:noProof w:val="0"/>
        </w:rPr>
      </w:pPr>
    </w:p>
    <w:p w:rsidR="006B44D7" w:rsidRPr="008D61B4" w:rsidRDefault="006B44D7" w:rsidP="00E8350F">
      <w:pPr>
        <w:spacing w:after="240"/>
        <w:jc w:val="center"/>
        <w:outlineLvl w:val="0"/>
        <w:rPr>
          <w:b/>
          <w:noProof w:val="0"/>
        </w:rPr>
      </w:pPr>
      <w:r w:rsidRPr="008D61B4">
        <w:rPr>
          <w:b/>
          <w:noProof w:val="0"/>
        </w:rPr>
        <w:t>III. KVALIFIKACIJOS TOBULINIMO RENGINIŲ FORMOS IR ORGANIZAVIMAS</w:t>
      </w:r>
    </w:p>
    <w:p w:rsidR="006B44D7" w:rsidRPr="008D61B4" w:rsidRDefault="00F43BE4" w:rsidP="00E8350F">
      <w:pPr>
        <w:ind w:firstLine="709"/>
        <w:jc w:val="both"/>
        <w:rPr>
          <w:noProof w:val="0"/>
        </w:rPr>
      </w:pPr>
      <w:r w:rsidRPr="008D61B4">
        <w:rPr>
          <w:noProof w:val="0"/>
        </w:rPr>
        <w:t>5</w:t>
      </w:r>
      <w:r w:rsidR="006B44D7" w:rsidRPr="008D61B4">
        <w:rPr>
          <w:noProof w:val="0"/>
        </w:rPr>
        <w:t>. Kvalifikacijos tobulinimas vykdomas pagal neformaliojo švietimo programas.</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 Kvalifikacijos tobulinimo renginių formos: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.1. </w:t>
      </w:r>
      <w:r w:rsidR="006B44D7" w:rsidRPr="008D61B4">
        <w:rPr>
          <w:i/>
          <w:noProof w:val="0"/>
        </w:rPr>
        <w:t>kursai</w:t>
      </w:r>
      <w:r w:rsidR="006B44D7" w:rsidRPr="008D61B4">
        <w:rPr>
          <w:noProof w:val="0"/>
        </w:rPr>
        <w:t xml:space="preserve"> – išsamus ir kryptingas, ne mažiau kaip 30 val. trunkantis, mokymas pagal nustatytą kvalifikacijos tobulinimo programą, tam tikrai veiklai atlikti;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.2. </w:t>
      </w:r>
      <w:r w:rsidR="006B44D7" w:rsidRPr="008D61B4">
        <w:rPr>
          <w:i/>
          <w:noProof w:val="0"/>
        </w:rPr>
        <w:t>seminaras</w:t>
      </w:r>
      <w:r w:rsidR="006B44D7" w:rsidRPr="008D61B4">
        <w:rPr>
          <w:noProof w:val="0"/>
        </w:rPr>
        <w:t xml:space="preserve"> – ne mažiau 6 ak. val. lektoriaus vadovaujama interaktyvi dalyvių sąveika pagal švietimo programą;</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.3. </w:t>
      </w:r>
      <w:r w:rsidR="006B44D7" w:rsidRPr="008D61B4">
        <w:rPr>
          <w:i/>
          <w:noProof w:val="0"/>
        </w:rPr>
        <w:t>paskaita</w:t>
      </w:r>
      <w:r w:rsidR="006B44D7" w:rsidRPr="008D61B4">
        <w:rPr>
          <w:noProof w:val="0"/>
        </w:rPr>
        <w:t xml:space="preserve"> – išsamus, nuoseklus žodinės temos dėstymas ne trumpesnis nei 1 ak. val. </w:t>
      </w:r>
    </w:p>
    <w:p w:rsidR="006B44D7" w:rsidRPr="008D61B4" w:rsidRDefault="008565C3" w:rsidP="00E8350F">
      <w:pPr>
        <w:ind w:firstLine="709"/>
        <w:jc w:val="both"/>
        <w:rPr>
          <w:noProof w:val="0"/>
        </w:rPr>
      </w:pPr>
      <w:r w:rsidRPr="008D61B4">
        <w:rPr>
          <w:noProof w:val="0"/>
        </w:rPr>
        <w:lastRenderedPageBreak/>
        <w:t>6</w:t>
      </w:r>
      <w:r w:rsidR="006B44D7" w:rsidRPr="008D61B4">
        <w:rPr>
          <w:noProof w:val="0"/>
        </w:rPr>
        <w:t xml:space="preserve">.4. </w:t>
      </w:r>
      <w:r w:rsidR="006B44D7" w:rsidRPr="008D61B4">
        <w:rPr>
          <w:i/>
          <w:noProof w:val="0"/>
        </w:rPr>
        <w:t>paroda</w:t>
      </w:r>
      <w:r w:rsidR="006B44D7" w:rsidRPr="008D61B4">
        <w:rPr>
          <w:noProof w:val="0"/>
        </w:rPr>
        <w:t xml:space="preserve"> – pažangios edukacinės/pedagoginės/meninės patirties viešas rodymas ir/ar stebėjimas, analizavimas, aptarimas;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.5. </w:t>
      </w:r>
      <w:r w:rsidR="006B44D7" w:rsidRPr="008D61B4">
        <w:rPr>
          <w:i/>
          <w:noProof w:val="0"/>
        </w:rPr>
        <w:t>konferencija</w:t>
      </w:r>
      <w:r w:rsidR="006B44D7" w:rsidRPr="008D61B4">
        <w:rPr>
          <w:noProof w:val="0"/>
        </w:rPr>
        <w:t xml:space="preserve"> – teorinis, praktinis, diskusinis susirinkimas, pasitarimas, trunkantis ne mažiau kaip 6 ak. val., vykdomas pagal neformaliojo švietimo;</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.6. </w:t>
      </w:r>
      <w:r w:rsidR="006B44D7" w:rsidRPr="008D61B4">
        <w:rPr>
          <w:i/>
          <w:noProof w:val="0"/>
        </w:rPr>
        <w:t>stažuotė</w:t>
      </w:r>
      <w:r w:rsidR="006B44D7" w:rsidRPr="008D61B4">
        <w:rPr>
          <w:noProof w:val="0"/>
        </w:rPr>
        <w:t xml:space="preserve"> (ilgalaikė ar trumpalaikė) – veikla, vykdoma pagal programą, kuria siekiama įgyti praktinės veiklos patirties;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.7. </w:t>
      </w:r>
      <w:r w:rsidR="006B44D7" w:rsidRPr="008D61B4">
        <w:rPr>
          <w:i/>
          <w:noProof w:val="0"/>
        </w:rPr>
        <w:t>edukacinė išvyka-seminaras</w:t>
      </w:r>
      <w:r w:rsidR="006B44D7" w:rsidRPr="008D61B4">
        <w:rPr>
          <w:noProof w:val="0"/>
        </w:rPr>
        <w:t xml:space="preserve"> – kvalifikacijos tobulinimo programa, vykdoma išvykoje;</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.8. </w:t>
      </w:r>
      <w:r w:rsidR="006B44D7" w:rsidRPr="008D61B4">
        <w:rPr>
          <w:i/>
          <w:noProof w:val="0"/>
        </w:rPr>
        <w:t>atvira pamoka/veikla</w:t>
      </w:r>
      <w:r w:rsidR="006B44D7" w:rsidRPr="008D61B4">
        <w:rPr>
          <w:noProof w:val="0"/>
        </w:rPr>
        <w:t xml:space="preserve"> – suplanuotos ir specialiai parengtos pamokos/veiklos vedimas/organizavimas ir/ar stebėjimas, analizavimas, vertinimas;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.9. </w:t>
      </w:r>
      <w:r w:rsidR="006B44D7" w:rsidRPr="008D61B4">
        <w:rPr>
          <w:i/>
          <w:noProof w:val="0"/>
        </w:rPr>
        <w:t>konsultacija</w:t>
      </w:r>
      <w:r w:rsidR="006B44D7" w:rsidRPr="008D61B4">
        <w:rPr>
          <w:noProof w:val="0"/>
        </w:rPr>
        <w:t xml:space="preserve"> – specialistų pasitarimas kuriuo nors klausimu;</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.10. </w:t>
      </w:r>
      <w:r w:rsidR="006B44D7" w:rsidRPr="008D61B4">
        <w:rPr>
          <w:i/>
          <w:noProof w:val="0"/>
        </w:rPr>
        <w:t>metodinė diena</w:t>
      </w:r>
      <w:r w:rsidR="006B44D7" w:rsidRPr="008D61B4">
        <w:rPr>
          <w:noProof w:val="0"/>
        </w:rPr>
        <w:t xml:space="preserve"> – dalykinis profesinis mokytojų bendradarbiavimas, dalijimasis gerąja patirtimi pagal planą;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.11. </w:t>
      </w:r>
      <w:r w:rsidR="006B44D7" w:rsidRPr="008D61B4">
        <w:rPr>
          <w:i/>
          <w:noProof w:val="0"/>
        </w:rPr>
        <w:t>praktikumas</w:t>
      </w:r>
      <w:r w:rsidR="006B44D7" w:rsidRPr="008D61B4">
        <w:rPr>
          <w:noProof w:val="0"/>
        </w:rPr>
        <w:t xml:space="preserve"> – trumpalaikė iki 4 ak. val. interaktyvi atitinkamos srities specialisto ir dalyvių sąveika, konkretiems praktiniams klausimams išsiaiškinti/spręsti;</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.12. </w:t>
      </w:r>
      <w:proofErr w:type="spellStart"/>
      <w:r w:rsidR="006B44D7" w:rsidRPr="008D61B4">
        <w:rPr>
          <w:i/>
          <w:noProof w:val="0"/>
        </w:rPr>
        <w:t>supervizija</w:t>
      </w:r>
      <w:proofErr w:type="spellEnd"/>
      <w:r w:rsidR="006B44D7" w:rsidRPr="008D61B4">
        <w:rPr>
          <w:i/>
          <w:noProof w:val="0"/>
        </w:rPr>
        <w:t xml:space="preserve"> – </w:t>
      </w:r>
      <w:r w:rsidR="006B44D7" w:rsidRPr="008D61B4">
        <w:rPr>
          <w:noProof w:val="0"/>
        </w:rPr>
        <w:t xml:space="preserve">profesinių santykių konsultavimas; </w:t>
      </w:r>
    </w:p>
    <w:p w:rsidR="006B44D7" w:rsidRPr="008D61B4" w:rsidRDefault="008565C3" w:rsidP="00E8350F">
      <w:pPr>
        <w:ind w:firstLine="709"/>
        <w:jc w:val="both"/>
        <w:rPr>
          <w:noProof w:val="0"/>
        </w:rPr>
      </w:pPr>
      <w:r w:rsidRPr="008D61B4">
        <w:rPr>
          <w:noProof w:val="0"/>
        </w:rPr>
        <w:t>6</w:t>
      </w:r>
      <w:r w:rsidR="006B44D7" w:rsidRPr="008D61B4">
        <w:rPr>
          <w:noProof w:val="0"/>
        </w:rPr>
        <w:t xml:space="preserve">.13. </w:t>
      </w:r>
      <w:r w:rsidR="006B44D7" w:rsidRPr="008D61B4">
        <w:rPr>
          <w:i/>
          <w:noProof w:val="0"/>
        </w:rPr>
        <w:t>mini mokymai</w:t>
      </w:r>
      <w:r w:rsidR="006B44D7" w:rsidRPr="008D61B4">
        <w:rPr>
          <w:noProof w:val="0"/>
        </w:rPr>
        <w:t xml:space="preserve"> – tai mokymai, susiję su mokytojo veiklos planavimu bei ugdymo proceso organizavimu, tikslingu mokinių tarpusavio, mokinių ir mokytojo bendradarbiavimu, aktyviu mokinių darbu pamokose, orientuoti į praktiką profesinės raidos renginiai, skirti konkrečiai mokyklos bendruomenei.</w:t>
      </w:r>
    </w:p>
    <w:p w:rsidR="003162F5" w:rsidRPr="008D61B4" w:rsidRDefault="008565C3" w:rsidP="00E8350F">
      <w:pPr>
        <w:ind w:firstLine="709"/>
        <w:jc w:val="both"/>
      </w:pPr>
      <w:r w:rsidRPr="008D61B4">
        <w:rPr>
          <w:noProof w:val="0"/>
        </w:rPr>
        <w:t>6</w:t>
      </w:r>
      <w:r w:rsidR="003162F5" w:rsidRPr="008D61B4">
        <w:rPr>
          <w:noProof w:val="0"/>
        </w:rPr>
        <w:t xml:space="preserve">14. </w:t>
      </w:r>
      <w:r w:rsidR="003162F5" w:rsidRPr="008D61B4">
        <w:rPr>
          <w:i/>
          <w:noProof w:val="0"/>
        </w:rPr>
        <w:t>modulinis mokymas</w:t>
      </w:r>
      <w:r w:rsidR="003162F5" w:rsidRPr="008D61B4">
        <w:rPr>
          <w:noProof w:val="0"/>
        </w:rPr>
        <w:t xml:space="preserve"> - </w:t>
      </w:r>
      <w:r w:rsidR="003162F5" w:rsidRPr="008D61B4">
        <w:t>Mokymas, susidedantis iš savarankiškų ir tarpusavyje suderintų programos dalių, apibrėžtų tikslais, turiniu, mokymo ir mokymosi būdais bei įvertinimu.</w:t>
      </w:r>
    </w:p>
    <w:p w:rsidR="003162F5" w:rsidRPr="008D61B4" w:rsidRDefault="008565C3" w:rsidP="00E8350F">
      <w:pPr>
        <w:ind w:firstLine="709"/>
        <w:jc w:val="both"/>
        <w:rPr>
          <w:bCs/>
        </w:rPr>
      </w:pPr>
      <w:r w:rsidRPr="008D61B4">
        <w:t>6</w:t>
      </w:r>
      <w:r w:rsidR="003162F5" w:rsidRPr="008D61B4">
        <w:t xml:space="preserve">.15. </w:t>
      </w:r>
      <w:r w:rsidR="003162F5" w:rsidRPr="008D61B4">
        <w:rPr>
          <w:i/>
        </w:rPr>
        <w:t>mokymasis partnerystės tinkluose</w:t>
      </w:r>
      <w:r w:rsidR="003162F5" w:rsidRPr="008D61B4">
        <w:t xml:space="preserve"> - </w:t>
      </w:r>
      <w:r w:rsidR="003162F5" w:rsidRPr="008D61B4">
        <w:rPr>
          <w:bCs/>
        </w:rPr>
        <w:t>Tikslingas mokyklų ir/ar švietimo institucijų grupių bendradarbiavimas, dalinantis patirtimi ir mokantis kartu ieškoti bendrų klausimų/problemų sprendimo kelių, būdų, metodų, siekiant tobulinti mokymo ir mokymosi procesus mokykloje.</w:t>
      </w:r>
    </w:p>
    <w:p w:rsidR="003162F5" w:rsidRPr="008D61B4" w:rsidRDefault="008565C3" w:rsidP="00E8350F">
      <w:pPr>
        <w:ind w:firstLine="709"/>
        <w:jc w:val="both"/>
        <w:rPr>
          <w:noProof w:val="0"/>
        </w:rPr>
      </w:pPr>
      <w:r w:rsidRPr="008D61B4">
        <w:rPr>
          <w:bCs/>
        </w:rPr>
        <w:t>6</w:t>
      </w:r>
      <w:r w:rsidR="003162F5" w:rsidRPr="008D61B4">
        <w:rPr>
          <w:bCs/>
        </w:rPr>
        <w:t xml:space="preserve">.16. </w:t>
      </w:r>
      <w:r w:rsidR="008E2285" w:rsidRPr="008D61B4">
        <w:rPr>
          <w:i/>
        </w:rPr>
        <w:t>nuotolinis mokymas/is</w:t>
      </w:r>
      <w:r w:rsidR="008E2285" w:rsidRPr="008D61B4">
        <w:t xml:space="preserve"> - mokymas/is, naudojant informacines komunikacines technologijas, be tiesioginio kontakto su dėstytoju.</w:t>
      </w:r>
    </w:p>
    <w:p w:rsidR="00457A2E" w:rsidRPr="008D61B4" w:rsidRDefault="008565C3" w:rsidP="00E8350F">
      <w:pPr>
        <w:ind w:firstLine="709"/>
        <w:jc w:val="both"/>
        <w:rPr>
          <w:noProof w:val="0"/>
        </w:rPr>
      </w:pPr>
      <w:r w:rsidRPr="008D61B4">
        <w:rPr>
          <w:noProof w:val="0"/>
        </w:rPr>
        <w:t>7</w:t>
      </w:r>
      <w:r w:rsidR="006B44D7" w:rsidRPr="008D61B4">
        <w:rPr>
          <w:noProof w:val="0"/>
        </w:rPr>
        <w:t xml:space="preserve">. Kvalifikacijos tobulinimo renginiai organizuojami ir vykdomi pagal Centro direktoriaus įsakymu patvirtintą mėnesio veiklos planą, kuris skelbiamas Centro internetinėje svetainėje </w:t>
      </w:r>
      <w:hyperlink r:id="rId7" w:history="1">
        <w:r w:rsidR="00F85B24" w:rsidRPr="008D61B4">
          <w:rPr>
            <w:rStyle w:val="Hipersaitas"/>
            <w:noProof w:val="0"/>
          </w:rPr>
          <w:t>www.plungespspc.lt</w:t>
        </w:r>
      </w:hyperlink>
      <w:r w:rsidR="006B44D7" w:rsidRPr="008D61B4">
        <w:rPr>
          <w:noProof w:val="0"/>
        </w:rPr>
        <w:t>, platinamas įstaigoms, organizacijoms elektroniniu paštu. Tokiu pat būdu teikiama informacija apie plane atsiradusius pasikeitimus. Kito mėnesio veiklos planas parengiamas ne vėliau kaip iki einamo mėnesio 25 dienos.</w:t>
      </w:r>
      <w:r w:rsidR="00F85B24" w:rsidRPr="008D61B4">
        <w:rPr>
          <w:noProof w:val="0"/>
        </w:rPr>
        <w:t xml:space="preserve"> </w:t>
      </w:r>
    </w:p>
    <w:p w:rsidR="006B44D7" w:rsidRPr="008D61B4" w:rsidRDefault="00E5587B" w:rsidP="00E8350F">
      <w:pPr>
        <w:ind w:firstLine="709"/>
        <w:jc w:val="both"/>
        <w:rPr>
          <w:noProof w:val="0"/>
        </w:rPr>
      </w:pPr>
      <w:r w:rsidRPr="008D61B4">
        <w:rPr>
          <w:noProof w:val="0"/>
        </w:rPr>
        <w:t>8</w:t>
      </w:r>
      <w:r w:rsidR="00457A2E" w:rsidRPr="008D61B4">
        <w:rPr>
          <w:noProof w:val="0"/>
        </w:rPr>
        <w:t xml:space="preserve">. </w:t>
      </w:r>
      <w:r w:rsidR="00F85B24" w:rsidRPr="008D61B4">
        <w:rPr>
          <w:noProof w:val="0"/>
        </w:rPr>
        <w:t xml:space="preserve">Mokytojai į renginius </w:t>
      </w:r>
      <w:r w:rsidR="00FE7634" w:rsidRPr="008D61B4">
        <w:rPr>
          <w:noProof w:val="0"/>
        </w:rPr>
        <w:t xml:space="preserve">registruojasi </w:t>
      </w:r>
      <w:r w:rsidR="00F85B24" w:rsidRPr="008D61B4">
        <w:rPr>
          <w:noProof w:val="0"/>
        </w:rPr>
        <w:t xml:space="preserve">per </w:t>
      </w:r>
      <w:r w:rsidR="00F85B24" w:rsidRPr="008D61B4">
        <w:rPr>
          <w:i/>
          <w:noProof w:val="0"/>
        </w:rPr>
        <w:t>Semi + programą</w:t>
      </w:r>
      <w:r w:rsidR="00F85B24" w:rsidRPr="008D61B4">
        <w:rPr>
          <w:noProof w:val="0"/>
        </w:rPr>
        <w:t>.</w:t>
      </w:r>
      <w:r w:rsidR="00D451A5" w:rsidRPr="008D61B4">
        <w:rPr>
          <w:noProof w:val="0"/>
        </w:rPr>
        <w:t xml:space="preserve"> </w:t>
      </w:r>
      <w:r w:rsidR="00457A2E" w:rsidRPr="008D61B4">
        <w:rPr>
          <w:noProof w:val="0"/>
        </w:rPr>
        <w:t>Atvykę į renginį pasirašo registracijos žurnale.</w:t>
      </w:r>
    </w:p>
    <w:p w:rsidR="006B44D7" w:rsidRPr="008D61B4" w:rsidRDefault="00E5587B" w:rsidP="00E8350F">
      <w:pPr>
        <w:ind w:firstLine="709"/>
        <w:jc w:val="both"/>
        <w:rPr>
          <w:noProof w:val="0"/>
        </w:rPr>
      </w:pPr>
      <w:r w:rsidRPr="008D61B4">
        <w:rPr>
          <w:noProof w:val="0"/>
        </w:rPr>
        <w:t>9</w:t>
      </w:r>
      <w:r w:rsidR="006B44D7" w:rsidRPr="008D61B4">
        <w:rPr>
          <w:noProof w:val="0"/>
        </w:rPr>
        <w:t xml:space="preserve">. Centras rengia, prilygina akredituotoms ir teikia akredituoti </w:t>
      </w:r>
      <w:r w:rsidR="002E14DC" w:rsidRPr="008D61B4">
        <w:rPr>
          <w:noProof w:val="0"/>
        </w:rPr>
        <w:t xml:space="preserve">18 ir daugiau valandų </w:t>
      </w:r>
      <w:r w:rsidR="006B44D7" w:rsidRPr="008D61B4">
        <w:rPr>
          <w:noProof w:val="0"/>
        </w:rPr>
        <w:t>Mokyklų vadovų, jų pavaduotojų ugdymui, ugdymą organizuojančių skyrių vedėjų, mokytojų, pagalbos mokiniui specialistų kvalifikacijos tobulinimo programas (</w:t>
      </w:r>
      <w:r w:rsidR="00642B0F" w:rsidRPr="008D61B4">
        <w:rPr>
          <w:noProof w:val="0"/>
        </w:rPr>
        <w:t>1</w:t>
      </w:r>
      <w:r w:rsidR="006B44D7" w:rsidRPr="008D61B4">
        <w:rPr>
          <w:noProof w:val="0"/>
        </w:rPr>
        <w:t xml:space="preserve"> priedas).</w:t>
      </w:r>
      <w:r w:rsidR="002E14DC" w:rsidRPr="008D61B4">
        <w:rPr>
          <w:noProof w:val="0"/>
        </w:rPr>
        <w:t xml:space="preserve"> </w:t>
      </w:r>
    </w:p>
    <w:p w:rsidR="0087036E" w:rsidRPr="008D61B4" w:rsidRDefault="003252DE" w:rsidP="00E8350F">
      <w:pPr>
        <w:ind w:firstLine="709"/>
        <w:jc w:val="both"/>
        <w:rPr>
          <w:noProof w:val="0"/>
        </w:rPr>
      </w:pPr>
      <w:r w:rsidRPr="008D61B4">
        <w:rPr>
          <w:noProof w:val="0"/>
        </w:rPr>
        <w:t>1</w:t>
      </w:r>
      <w:r w:rsidR="00E5587B" w:rsidRPr="008D61B4">
        <w:rPr>
          <w:noProof w:val="0"/>
        </w:rPr>
        <w:t>0</w:t>
      </w:r>
      <w:r w:rsidR="0087036E" w:rsidRPr="008D61B4">
        <w:rPr>
          <w:noProof w:val="0"/>
        </w:rPr>
        <w:t xml:space="preserve">. Jei organizuojamas vienos dienos kvalifikacijos tobulinimo renginys pildoma programos forma </w:t>
      </w:r>
      <w:r w:rsidR="00642B0F" w:rsidRPr="008D61B4">
        <w:rPr>
          <w:noProof w:val="0"/>
        </w:rPr>
        <w:t>(2</w:t>
      </w:r>
      <w:r w:rsidR="0087036E" w:rsidRPr="008D61B4">
        <w:rPr>
          <w:noProof w:val="0"/>
        </w:rPr>
        <w:t xml:space="preserve"> priedas)</w:t>
      </w:r>
      <w:r w:rsidR="00A51D06" w:rsidRPr="008D61B4">
        <w:rPr>
          <w:noProof w:val="0"/>
        </w:rPr>
        <w:t>.</w:t>
      </w:r>
    </w:p>
    <w:p w:rsidR="006B44D7" w:rsidRPr="008D61B4" w:rsidRDefault="00E5587B" w:rsidP="00EE0CD7">
      <w:pPr>
        <w:ind w:firstLine="709"/>
        <w:jc w:val="both"/>
        <w:rPr>
          <w:bCs/>
          <w:noProof w:val="0"/>
          <w:lang w:val="pt-BR"/>
        </w:rPr>
      </w:pPr>
      <w:r w:rsidRPr="008D61B4">
        <w:rPr>
          <w:bCs/>
          <w:noProof w:val="0"/>
          <w:lang w:val="pt-BR"/>
        </w:rPr>
        <w:t>11</w:t>
      </w:r>
      <w:r w:rsidR="006B44D7" w:rsidRPr="008D61B4">
        <w:rPr>
          <w:bCs/>
          <w:noProof w:val="0"/>
          <w:lang w:val="pt-BR"/>
        </w:rPr>
        <w:t>. Kitų renginių (</w:t>
      </w:r>
      <w:r w:rsidR="00A11C4E" w:rsidRPr="008D61B4">
        <w:rPr>
          <w:bCs/>
          <w:noProof w:val="0"/>
          <w:lang w:val="pt-BR"/>
        </w:rPr>
        <w:t xml:space="preserve">metodinių pasitarimų, </w:t>
      </w:r>
      <w:r w:rsidR="006B44D7" w:rsidRPr="008D61B4">
        <w:rPr>
          <w:bCs/>
          <w:noProof w:val="0"/>
          <w:lang w:val="pt-BR"/>
        </w:rPr>
        <w:t xml:space="preserve">susitikimų, knygų aptarimų, parodų ir t.t.) dalyviai registruojami nustatytos formos dalyvių registracijos lape, kuriame užpildomos grafos: dalyvio vardas, pavardė, organizacija/įstaiga, dalyvio parašas </w:t>
      </w:r>
      <w:r w:rsidR="00DA1572" w:rsidRPr="008D61B4">
        <w:rPr>
          <w:bCs/>
          <w:noProof w:val="0"/>
          <w:lang w:val="pt-BR"/>
        </w:rPr>
        <w:t>(3</w:t>
      </w:r>
      <w:r w:rsidR="006B44D7" w:rsidRPr="008D61B4">
        <w:rPr>
          <w:bCs/>
          <w:noProof w:val="0"/>
          <w:lang w:val="pt-BR"/>
        </w:rPr>
        <w:t xml:space="preserve"> priedas). Dalyvių registraciją vykdo Centro pedagoginiai darbuotojai.</w:t>
      </w:r>
    </w:p>
    <w:p w:rsidR="00347E35" w:rsidRPr="008D61B4" w:rsidRDefault="00120262" w:rsidP="00EE0CD7">
      <w:pPr>
        <w:ind w:firstLine="709"/>
        <w:jc w:val="both"/>
      </w:pPr>
      <w:r w:rsidRPr="008D61B4">
        <w:t>12</w:t>
      </w:r>
      <w:r w:rsidR="00345922" w:rsidRPr="008D61B4">
        <w:t xml:space="preserve">. </w:t>
      </w:r>
      <w:r w:rsidR="00347E35" w:rsidRPr="008D61B4">
        <w:t xml:space="preserve">Po kvalifikacijos tobulinimo renginio dalyviai </w:t>
      </w:r>
      <w:r w:rsidR="00347E35" w:rsidRPr="008D61B4">
        <w:rPr>
          <w:i/>
        </w:rPr>
        <w:t>semi +</w:t>
      </w:r>
      <w:r w:rsidR="00347E35" w:rsidRPr="008D61B4">
        <w:t xml:space="preserve"> prpgramoje</w:t>
      </w:r>
      <w:r w:rsidR="00B30A12" w:rsidRPr="008D61B4">
        <w:t xml:space="preserve"> pildio</w:t>
      </w:r>
      <w:r w:rsidR="00347E35" w:rsidRPr="008D61B4">
        <w:t xml:space="preserve"> </w:t>
      </w:r>
      <w:r w:rsidR="00C54C63" w:rsidRPr="008D61B4">
        <w:t>vertinimo anketas.</w:t>
      </w:r>
    </w:p>
    <w:p w:rsidR="008D6299" w:rsidRPr="008D61B4" w:rsidRDefault="00120262" w:rsidP="00EE0CD7">
      <w:pPr>
        <w:ind w:firstLine="709"/>
        <w:jc w:val="both"/>
      </w:pPr>
      <w:r w:rsidRPr="008D61B4">
        <w:t>13</w:t>
      </w:r>
      <w:r w:rsidR="0009246A" w:rsidRPr="008D61B4">
        <w:t xml:space="preserve">. </w:t>
      </w:r>
      <w:r w:rsidR="00BB4ECE" w:rsidRPr="008D61B4">
        <w:t>Atliekamas</w:t>
      </w:r>
      <w:r w:rsidR="008546E7" w:rsidRPr="008D61B4">
        <w:t xml:space="preserve"> švietimo įstaigų darbuotojų kvalifikacijos tobulinimo poreikio tyrimas</w:t>
      </w:r>
      <w:r w:rsidR="00BB4ECE" w:rsidRPr="008D61B4">
        <w:t>.</w:t>
      </w:r>
      <w:r w:rsidR="00345922" w:rsidRPr="008D61B4">
        <w:t xml:space="preserve"> </w:t>
      </w:r>
    </w:p>
    <w:p w:rsidR="00DD3589" w:rsidRPr="008D61B4" w:rsidRDefault="00075F1C" w:rsidP="00EE0CD7">
      <w:pPr>
        <w:ind w:firstLine="709"/>
        <w:jc w:val="both"/>
      </w:pPr>
      <w:r w:rsidRPr="008D61B4">
        <w:t>1</w:t>
      </w:r>
      <w:r w:rsidR="00120262" w:rsidRPr="008D61B4">
        <w:t>4</w:t>
      </w:r>
      <w:r w:rsidR="005C51D7" w:rsidRPr="008D61B4">
        <w:t>.</w:t>
      </w:r>
      <w:r w:rsidR="00DD3589" w:rsidRPr="008D61B4">
        <w:rPr>
          <w:noProof w:val="0"/>
          <w:lang w:val="pt-BR"/>
        </w:rPr>
        <w:t xml:space="preserve"> Centras kvalifikacijos tobulinimo renginius organizuoja vadovaudamasis </w:t>
      </w:r>
      <w:r w:rsidR="0050362D" w:rsidRPr="008D61B4">
        <w:rPr>
          <w:iCs/>
        </w:rPr>
        <w:t xml:space="preserve">Plungės paslaugų ir </w:t>
      </w:r>
      <w:r w:rsidR="00DD3589" w:rsidRPr="008D61B4">
        <w:rPr>
          <w:iCs/>
        </w:rPr>
        <w:t>švietimo</w:t>
      </w:r>
      <w:r w:rsidR="0050362D" w:rsidRPr="008D61B4">
        <w:rPr>
          <w:iCs/>
        </w:rPr>
        <w:t xml:space="preserve"> pagalbos centro direktotiaus 2018 m. rug</w:t>
      </w:r>
      <w:r w:rsidR="005E3A64">
        <w:rPr>
          <w:iCs/>
        </w:rPr>
        <w:t>sėjo</w:t>
      </w:r>
      <w:r w:rsidR="0050362D" w:rsidRPr="008D61B4">
        <w:rPr>
          <w:iCs/>
        </w:rPr>
        <w:t xml:space="preserve"> 04 d. Nr. V1-67</w:t>
      </w:r>
      <w:r w:rsidR="00DD3589" w:rsidRPr="008D61B4">
        <w:rPr>
          <w:iCs/>
        </w:rPr>
        <w:t xml:space="preserve"> patvirtinta ,,</w:t>
      </w:r>
      <w:r w:rsidR="00BB17D2" w:rsidRPr="008D61B4">
        <w:rPr>
          <w:iCs/>
        </w:rPr>
        <w:t>P</w:t>
      </w:r>
      <w:r w:rsidR="00DD3589" w:rsidRPr="008D61B4">
        <w:rPr>
          <w:iCs/>
        </w:rPr>
        <w:t xml:space="preserve">lungės </w:t>
      </w:r>
      <w:r w:rsidR="005E3A64">
        <w:rPr>
          <w:iCs/>
        </w:rPr>
        <w:t xml:space="preserve">paslaugų ir </w:t>
      </w:r>
      <w:r w:rsidR="00DD3589" w:rsidRPr="008D61B4">
        <w:rPr>
          <w:iCs/>
        </w:rPr>
        <w:t xml:space="preserve">švietimo </w:t>
      </w:r>
      <w:r w:rsidR="005E3A64">
        <w:rPr>
          <w:iCs/>
        </w:rPr>
        <w:t xml:space="preserve">pagalbos </w:t>
      </w:r>
      <w:r w:rsidR="00DD3589" w:rsidRPr="008D61B4">
        <w:rPr>
          <w:iCs/>
        </w:rPr>
        <w:t>centro kvalifikacijo tobulinimo renginių organizavimo ir lankymo tvarka“.</w:t>
      </w:r>
    </w:p>
    <w:p w:rsidR="000D039B" w:rsidRDefault="000D039B" w:rsidP="0050362D">
      <w:pPr>
        <w:jc w:val="both"/>
        <w:rPr>
          <w:iCs/>
        </w:rPr>
      </w:pPr>
    </w:p>
    <w:p w:rsidR="009B0F5F" w:rsidRDefault="009B0F5F" w:rsidP="0050362D">
      <w:pPr>
        <w:jc w:val="both"/>
        <w:rPr>
          <w:iCs/>
        </w:rPr>
      </w:pPr>
    </w:p>
    <w:p w:rsidR="009B0F5F" w:rsidRDefault="009B0F5F" w:rsidP="0050362D">
      <w:pPr>
        <w:jc w:val="both"/>
        <w:rPr>
          <w:iCs/>
        </w:rPr>
      </w:pPr>
    </w:p>
    <w:p w:rsidR="009B0F5F" w:rsidRPr="008D61B4" w:rsidRDefault="009B0F5F" w:rsidP="0050362D">
      <w:pPr>
        <w:jc w:val="both"/>
        <w:rPr>
          <w:iCs/>
        </w:rPr>
      </w:pPr>
    </w:p>
    <w:p w:rsidR="00651AA5" w:rsidRPr="008D61B4" w:rsidRDefault="00651AA5" w:rsidP="00E8350F">
      <w:pPr>
        <w:ind w:firstLine="709"/>
        <w:jc w:val="both"/>
        <w:rPr>
          <w:b/>
          <w:bCs/>
          <w:iCs/>
        </w:rPr>
      </w:pPr>
      <w:r w:rsidRPr="008D61B4">
        <w:rPr>
          <w:b/>
          <w:bCs/>
          <w:iCs/>
        </w:rPr>
        <w:lastRenderedPageBreak/>
        <w:t>IV. KVALIFIKACINIŲ PROGRAMŲ TEIKIMAS IR RENGIMAS</w:t>
      </w:r>
    </w:p>
    <w:p w:rsidR="00926433" w:rsidRPr="008D61B4" w:rsidRDefault="00926433" w:rsidP="00E8350F">
      <w:pPr>
        <w:ind w:firstLine="709"/>
        <w:jc w:val="both"/>
        <w:rPr>
          <w:b/>
          <w:bCs/>
          <w:i/>
          <w:iCs/>
        </w:rPr>
      </w:pPr>
    </w:p>
    <w:p w:rsidR="00651AA5" w:rsidRPr="008D61B4" w:rsidRDefault="00D556F9" w:rsidP="00E8350F">
      <w:pPr>
        <w:ind w:firstLine="1298"/>
        <w:rPr>
          <w:iCs/>
        </w:rPr>
      </w:pPr>
      <w:r w:rsidRPr="008D61B4">
        <w:rPr>
          <w:iCs/>
        </w:rPr>
        <w:t>1</w:t>
      </w:r>
      <w:r w:rsidR="00120262" w:rsidRPr="008D61B4">
        <w:rPr>
          <w:iCs/>
        </w:rPr>
        <w:t>5</w:t>
      </w:r>
      <w:r w:rsidR="00651AA5" w:rsidRPr="008D61B4">
        <w:rPr>
          <w:iCs/>
        </w:rPr>
        <w:t>. Kvalifikacines programas gali teikti:</w:t>
      </w:r>
    </w:p>
    <w:p w:rsidR="00651AA5" w:rsidRPr="008D61B4" w:rsidRDefault="00D556F9" w:rsidP="00E8350F">
      <w:pPr>
        <w:ind w:firstLine="1298"/>
        <w:rPr>
          <w:iCs/>
        </w:rPr>
      </w:pPr>
      <w:r w:rsidRPr="008D61B4">
        <w:rPr>
          <w:iCs/>
        </w:rPr>
        <w:t>1</w:t>
      </w:r>
      <w:r w:rsidR="00B014FF" w:rsidRPr="008D61B4">
        <w:rPr>
          <w:iCs/>
        </w:rPr>
        <w:t>5</w:t>
      </w:r>
      <w:r w:rsidR="00651AA5" w:rsidRPr="008D61B4">
        <w:rPr>
          <w:iCs/>
        </w:rPr>
        <w:t>.1. rajoninis dalyko metodinis būrelis;</w:t>
      </w:r>
    </w:p>
    <w:p w:rsidR="00651AA5" w:rsidRPr="008D61B4" w:rsidRDefault="00D556F9" w:rsidP="00E8350F">
      <w:pPr>
        <w:ind w:firstLine="1298"/>
        <w:rPr>
          <w:iCs/>
        </w:rPr>
      </w:pPr>
      <w:r w:rsidRPr="008D61B4">
        <w:rPr>
          <w:iCs/>
        </w:rPr>
        <w:t>1</w:t>
      </w:r>
      <w:r w:rsidR="00B014FF" w:rsidRPr="008D61B4">
        <w:rPr>
          <w:iCs/>
        </w:rPr>
        <w:t>5</w:t>
      </w:r>
      <w:r w:rsidR="00651AA5" w:rsidRPr="008D61B4">
        <w:rPr>
          <w:iCs/>
        </w:rPr>
        <w:t>.2. mokyklos pedagoginė bendruomenė bei dalyko metodiniai būreliai;</w:t>
      </w:r>
    </w:p>
    <w:p w:rsidR="00651AA5" w:rsidRPr="008D61B4" w:rsidRDefault="00D556F9" w:rsidP="00E8350F">
      <w:pPr>
        <w:ind w:firstLine="1298"/>
        <w:rPr>
          <w:iCs/>
        </w:rPr>
      </w:pPr>
      <w:r w:rsidRPr="008D61B4">
        <w:rPr>
          <w:iCs/>
        </w:rPr>
        <w:t>1</w:t>
      </w:r>
      <w:r w:rsidR="00B014FF" w:rsidRPr="008D61B4">
        <w:rPr>
          <w:iCs/>
        </w:rPr>
        <w:t>5</w:t>
      </w:r>
      <w:r w:rsidR="00651AA5" w:rsidRPr="008D61B4">
        <w:rPr>
          <w:iCs/>
        </w:rPr>
        <w:t>.3. mokyklos vadovų ir mokytojų asociacijos;</w:t>
      </w:r>
    </w:p>
    <w:p w:rsidR="00651AA5" w:rsidRPr="008D61B4" w:rsidRDefault="00B014FF" w:rsidP="00E8350F">
      <w:pPr>
        <w:ind w:firstLine="1298"/>
        <w:rPr>
          <w:iCs/>
        </w:rPr>
      </w:pPr>
      <w:r w:rsidRPr="008D61B4">
        <w:rPr>
          <w:iCs/>
        </w:rPr>
        <w:t>15</w:t>
      </w:r>
      <w:r w:rsidR="00651AA5" w:rsidRPr="008D61B4">
        <w:rPr>
          <w:iCs/>
        </w:rPr>
        <w:t>.4 mokytojai;</w:t>
      </w:r>
    </w:p>
    <w:p w:rsidR="00651AA5" w:rsidRPr="008D61B4" w:rsidRDefault="00D556F9" w:rsidP="00E8350F">
      <w:pPr>
        <w:ind w:firstLine="1298"/>
        <w:rPr>
          <w:iCs/>
        </w:rPr>
      </w:pPr>
      <w:r w:rsidRPr="008D61B4">
        <w:rPr>
          <w:iCs/>
        </w:rPr>
        <w:t>1</w:t>
      </w:r>
      <w:r w:rsidR="00B014FF" w:rsidRPr="008D61B4">
        <w:rPr>
          <w:iCs/>
        </w:rPr>
        <w:t>5</w:t>
      </w:r>
      <w:r w:rsidR="00651AA5" w:rsidRPr="008D61B4">
        <w:rPr>
          <w:iCs/>
        </w:rPr>
        <w:t>.5. kiti suinteresuoti asmenys.</w:t>
      </w:r>
    </w:p>
    <w:p w:rsidR="00A270DF" w:rsidRPr="008D61B4" w:rsidRDefault="00B014FF" w:rsidP="00E8350F">
      <w:pPr>
        <w:ind w:firstLine="1298"/>
        <w:rPr>
          <w:iCs/>
        </w:rPr>
      </w:pPr>
      <w:r w:rsidRPr="008D61B4">
        <w:rPr>
          <w:iCs/>
        </w:rPr>
        <w:t>16</w:t>
      </w:r>
      <w:r w:rsidR="00651AA5" w:rsidRPr="008D61B4">
        <w:rPr>
          <w:iCs/>
        </w:rPr>
        <w:t xml:space="preserve">. Kvalifikacinės programos Centrui teikiamos prieš mėnesį iki renginio. </w:t>
      </w:r>
    </w:p>
    <w:p w:rsidR="00651AA5" w:rsidRPr="008D61B4" w:rsidRDefault="009C12C8" w:rsidP="00EE0CD7">
      <w:pPr>
        <w:ind w:firstLine="1298"/>
        <w:jc w:val="both"/>
      </w:pPr>
      <w:r w:rsidRPr="008D61B4">
        <w:rPr>
          <w:iCs/>
        </w:rPr>
        <w:t>17</w:t>
      </w:r>
      <w:r w:rsidR="00651AA5" w:rsidRPr="008D61B4">
        <w:rPr>
          <w:iCs/>
        </w:rPr>
        <w:t xml:space="preserve">. </w:t>
      </w:r>
      <w:r w:rsidR="003E6447" w:rsidRPr="008D61B4">
        <w:rPr>
          <w:iCs/>
        </w:rPr>
        <w:t>Aštoniolikos ir daugiau valandų k</w:t>
      </w:r>
      <w:r w:rsidR="00651AA5" w:rsidRPr="008D61B4">
        <w:rPr>
          <w:iCs/>
        </w:rPr>
        <w:t>valifikacinė p</w:t>
      </w:r>
      <w:r w:rsidR="00ED1A1E" w:rsidRPr="008D61B4">
        <w:rPr>
          <w:iCs/>
        </w:rPr>
        <w:t>rogramos</w:t>
      </w:r>
      <w:r w:rsidR="005E48A0" w:rsidRPr="008D61B4">
        <w:rPr>
          <w:iCs/>
        </w:rPr>
        <w:t xml:space="preserve"> vertinamos</w:t>
      </w:r>
      <w:r w:rsidR="00DF7A19" w:rsidRPr="008D61B4">
        <w:rPr>
          <w:iCs/>
        </w:rPr>
        <w:t xml:space="preserve"> vadovaujantis Plungės</w:t>
      </w:r>
      <w:r w:rsidR="00A654F0" w:rsidRPr="008D61B4">
        <w:rPr>
          <w:iCs/>
        </w:rPr>
        <w:t xml:space="preserve"> paslaugų ir </w:t>
      </w:r>
      <w:r w:rsidR="00DF7A19" w:rsidRPr="008D61B4">
        <w:rPr>
          <w:iCs/>
        </w:rPr>
        <w:t>š</w:t>
      </w:r>
      <w:r w:rsidR="00A654F0" w:rsidRPr="008D61B4">
        <w:rPr>
          <w:iCs/>
        </w:rPr>
        <w:t>vietimo pagalbos centro direktotiaus 2018 m. rugsėjo 4 d. Nr. V1-67</w:t>
      </w:r>
      <w:r w:rsidR="00DF7A19" w:rsidRPr="008D61B4">
        <w:rPr>
          <w:iCs/>
        </w:rPr>
        <w:t xml:space="preserve"> patvirtinta </w:t>
      </w:r>
      <w:r w:rsidR="007163F3" w:rsidRPr="008D61B4">
        <w:rPr>
          <w:iCs/>
        </w:rPr>
        <w:t>,,</w:t>
      </w:r>
      <w:r w:rsidR="007163F3" w:rsidRPr="008D61B4">
        <w:t>Mokyklų vadovų, jų pavaduotojų, ugdymą organizuojančių skyrių vedėjų, mokytojų, ikimokyklinio ir priešmokyklinio ugdymo pedagogų, pedagogų dirbančius su specialiųjų poreikių vaikais, pagalbos mokiniui specialistų, kvalifikacijos tobulinimo programų vertinimo tvarka“.</w:t>
      </w:r>
    </w:p>
    <w:p w:rsidR="00651AA5" w:rsidRPr="008D61B4" w:rsidRDefault="00651AA5" w:rsidP="00A654F0">
      <w:pPr>
        <w:jc w:val="both"/>
        <w:rPr>
          <w:bCs/>
          <w:noProof w:val="0"/>
          <w:lang w:val="pt-BR"/>
        </w:rPr>
      </w:pPr>
    </w:p>
    <w:p w:rsidR="00483BBB" w:rsidRPr="008D61B4" w:rsidRDefault="006B44D7" w:rsidP="008D61B4">
      <w:pPr>
        <w:jc w:val="center"/>
        <w:outlineLvl w:val="0"/>
        <w:rPr>
          <w:b/>
          <w:noProof w:val="0"/>
        </w:rPr>
      </w:pPr>
      <w:r w:rsidRPr="008D61B4">
        <w:rPr>
          <w:b/>
          <w:noProof w:val="0"/>
        </w:rPr>
        <w:t xml:space="preserve">V. </w:t>
      </w:r>
      <w:r w:rsidR="00483BBB" w:rsidRPr="008D61B4">
        <w:rPr>
          <w:b/>
          <w:noProof w:val="0"/>
        </w:rPr>
        <w:t>KVALIFIKACIJOS TOBULINIMO PAŽYMĖJIMŲ BEI PAŽYMŲ IŠDAVIMAS</w:t>
      </w:r>
      <w:r w:rsidR="00B536D9" w:rsidRPr="008D61B4">
        <w:rPr>
          <w:b/>
          <w:noProof w:val="0"/>
        </w:rPr>
        <w:t>,</w:t>
      </w:r>
    </w:p>
    <w:p w:rsidR="006B44D7" w:rsidRDefault="006B44D7" w:rsidP="008D61B4">
      <w:pPr>
        <w:jc w:val="center"/>
        <w:outlineLvl w:val="0"/>
        <w:rPr>
          <w:b/>
          <w:noProof w:val="0"/>
        </w:rPr>
      </w:pPr>
      <w:r w:rsidRPr="008D61B4">
        <w:rPr>
          <w:b/>
          <w:noProof w:val="0"/>
        </w:rPr>
        <w:t>DALYVIŲ REGISTRAVI</w:t>
      </w:r>
      <w:r w:rsidR="00B536D9" w:rsidRPr="008D61B4">
        <w:rPr>
          <w:b/>
          <w:noProof w:val="0"/>
        </w:rPr>
        <w:t xml:space="preserve">MAS, KOMPETENCIJŲ VERTINIMAS </w:t>
      </w:r>
    </w:p>
    <w:p w:rsidR="008D61B4" w:rsidRPr="008D61B4" w:rsidRDefault="008D61B4" w:rsidP="008D61B4">
      <w:pPr>
        <w:jc w:val="center"/>
        <w:outlineLvl w:val="0"/>
        <w:rPr>
          <w:b/>
          <w:noProof w:val="0"/>
        </w:rPr>
      </w:pPr>
    </w:p>
    <w:p w:rsidR="00344D33" w:rsidRPr="008D61B4" w:rsidRDefault="00CC45D5" w:rsidP="00CD108F">
      <w:pPr>
        <w:ind w:firstLine="1298"/>
        <w:jc w:val="both"/>
        <w:rPr>
          <w:iCs/>
        </w:rPr>
      </w:pPr>
      <w:r w:rsidRPr="008D61B4">
        <w:rPr>
          <w:iCs/>
        </w:rPr>
        <w:t>18</w:t>
      </w:r>
      <w:r w:rsidR="00344D33" w:rsidRPr="008D61B4">
        <w:rPr>
          <w:iCs/>
        </w:rPr>
        <w:t>. Kvalifikacijos tobulinimo pažymėjimas išduodamas asmeniui, kuris įvykdo visą kvalifikacijos tobulinimo programą, sumoka už kvalifikacijos tobulinimo programą (jeigu ji mokama) bei kvalifikacijos tobulinimo pažymėjimo mokestį, patvirtintą Plungės savivaldybės tarybos.</w:t>
      </w:r>
    </w:p>
    <w:p w:rsidR="00344D33" w:rsidRPr="008D61B4" w:rsidRDefault="008B3D05" w:rsidP="00CD108F">
      <w:pPr>
        <w:ind w:firstLine="1298"/>
        <w:jc w:val="both"/>
        <w:rPr>
          <w:iCs/>
        </w:rPr>
      </w:pPr>
      <w:r w:rsidRPr="008D61B4">
        <w:rPr>
          <w:iCs/>
        </w:rPr>
        <w:t>19</w:t>
      </w:r>
      <w:r w:rsidR="00344D33" w:rsidRPr="008D61B4">
        <w:rPr>
          <w:iCs/>
        </w:rPr>
        <w:t>. Kvalifikacijos tobulinimo programos dalyviams per 5 da</w:t>
      </w:r>
      <w:r w:rsidR="00A22E15" w:rsidRPr="008D61B4">
        <w:rPr>
          <w:iCs/>
        </w:rPr>
        <w:t xml:space="preserve">rbo dienas </w:t>
      </w:r>
      <w:r w:rsidR="005E48A0" w:rsidRPr="008D61B4">
        <w:rPr>
          <w:iCs/>
        </w:rPr>
        <w:t>išrašomi pažymėjimai</w:t>
      </w:r>
      <w:r w:rsidR="00A22E15" w:rsidRPr="008D61B4">
        <w:rPr>
          <w:iCs/>
        </w:rPr>
        <w:t>,</w:t>
      </w:r>
      <w:r w:rsidR="00344D33" w:rsidRPr="008D61B4">
        <w:rPr>
          <w:iCs/>
        </w:rPr>
        <w:t xml:space="preserve"> kuriuose nurodomas centro pavadinimas, </w:t>
      </w:r>
      <w:r w:rsidR="00344D33" w:rsidRPr="008D61B4">
        <w:t xml:space="preserve">dalyvio pilnas vardas ir pavardė, </w:t>
      </w:r>
      <w:r w:rsidR="00344D33" w:rsidRPr="008D61B4">
        <w:rPr>
          <w:iCs/>
        </w:rPr>
        <w:t xml:space="preserve">pažymėjimo registracijos numeris, </w:t>
      </w:r>
      <w:r w:rsidR="00A22E15" w:rsidRPr="008D61B4">
        <w:t xml:space="preserve">institucijos akreditacijos numeris, </w:t>
      </w:r>
      <w:r w:rsidR="00344D33" w:rsidRPr="008D61B4">
        <w:t xml:space="preserve">kvalifikacijos tobulinimo </w:t>
      </w:r>
      <w:r w:rsidR="00344D33" w:rsidRPr="008D61B4">
        <w:rPr>
          <w:iCs/>
        </w:rPr>
        <w:t xml:space="preserve">programos pavadinimas ir forma, kvalifikacijos tobulinimo renginio data, dalyvautų ar išklausytų valandų skaičius, </w:t>
      </w:r>
      <w:r w:rsidR="00344D33" w:rsidRPr="008D61B4">
        <w:t>išdavusios pažymėjimą įstaigos vad</w:t>
      </w:r>
      <w:r w:rsidR="00614FE3" w:rsidRPr="008D61B4">
        <w:t>ovo vardas, pavardė ir parašas</w:t>
      </w:r>
      <w:r w:rsidR="00344D33" w:rsidRPr="008D61B4">
        <w:rPr>
          <w:iCs/>
        </w:rPr>
        <w:t xml:space="preserve">, </w:t>
      </w:r>
      <w:r w:rsidR="00344D33" w:rsidRPr="008D61B4">
        <w:t>įstaigos antspaudas,</w:t>
      </w:r>
      <w:r w:rsidR="00344D33" w:rsidRPr="008D61B4">
        <w:rPr>
          <w:iCs/>
        </w:rPr>
        <w:t xml:space="preserve"> pažymėjimo išdavimo data. Pažymėjime įrašomos įgytos kompetencijos.</w:t>
      </w:r>
      <w:r w:rsidR="00565027" w:rsidRPr="008D61B4">
        <w:rPr>
          <w:iCs/>
        </w:rPr>
        <w:t xml:space="preserve"> Jeigu programa akredituota įrašomas KTPRR registre suteiktas kodas.</w:t>
      </w:r>
    </w:p>
    <w:p w:rsidR="00344D33" w:rsidRPr="008D61B4" w:rsidRDefault="00075F1C" w:rsidP="00CD108F">
      <w:pPr>
        <w:ind w:firstLine="1298"/>
        <w:jc w:val="both"/>
      </w:pPr>
      <w:r w:rsidRPr="008D61B4">
        <w:t>2</w:t>
      </w:r>
      <w:r w:rsidR="000414AB" w:rsidRPr="008D61B4">
        <w:t>0</w:t>
      </w:r>
      <w:r w:rsidR="00344D33" w:rsidRPr="008D61B4">
        <w:t>. P</w:t>
      </w:r>
      <w:r w:rsidR="00722745" w:rsidRPr="008D61B4">
        <w:t xml:space="preserve">ažymėjimai išrašomi </w:t>
      </w:r>
      <w:r w:rsidR="000C4F0F" w:rsidRPr="008D61B4">
        <w:t xml:space="preserve">naudojantis </w:t>
      </w:r>
      <w:r w:rsidR="000C4F0F" w:rsidRPr="008D61B4">
        <w:rPr>
          <w:i/>
        </w:rPr>
        <w:t>semi</w:t>
      </w:r>
      <w:r w:rsidR="000C4F0F" w:rsidRPr="008D61B4">
        <w:t xml:space="preserve"> + programa.</w:t>
      </w:r>
    </w:p>
    <w:p w:rsidR="00A67955" w:rsidRPr="008D61B4" w:rsidRDefault="00344D33" w:rsidP="00CD108F">
      <w:pPr>
        <w:ind w:firstLine="1298"/>
        <w:jc w:val="both"/>
        <w:rPr>
          <w:iCs/>
        </w:rPr>
      </w:pPr>
      <w:r w:rsidRPr="008D61B4">
        <w:rPr>
          <w:iCs/>
        </w:rPr>
        <w:t>2</w:t>
      </w:r>
      <w:r w:rsidR="00371BCD" w:rsidRPr="008D61B4">
        <w:rPr>
          <w:iCs/>
        </w:rPr>
        <w:t>1</w:t>
      </w:r>
      <w:r w:rsidRPr="008D61B4">
        <w:rPr>
          <w:iCs/>
        </w:rPr>
        <w:t xml:space="preserve">. </w:t>
      </w:r>
      <w:r w:rsidR="00A67955" w:rsidRPr="008D61B4">
        <w:rPr>
          <w:noProof w:val="0"/>
        </w:rPr>
        <w:t>Jei dalyvis kvalifikacijos tobulinimo programą įvykdo ne visą, jam išduodama pažyma, kurioje nurodomas kvalifikacijos tobulinimo institucijos pavadinimas, registracijos numeris, dalyvio vardas, pavardė, data, kvalifikacijos tobulinimo forma, tema, atlikto darbo trukmė ir apimtys.</w:t>
      </w:r>
    </w:p>
    <w:p w:rsidR="00344D33" w:rsidRPr="008D61B4" w:rsidRDefault="00075F1C" w:rsidP="00CD108F">
      <w:pPr>
        <w:ind w:firstLine="1298"/>
        <w:jc w:val="both"/>
        <w:rPr>
          <w:iCs/>
        </w:rPr>
      </w:pPr>
      <w:r w:rsidRPr="008D61B4">
        <w:rPr>
          <w:iCs/>
        </w:rPr>
        <w:t>2</w:t>
      </w:r>
      <w:r w:rsidR="00371BCD" w:rsidRPr="008D61B4">
        <w:rPr>
          <w:iCs/>
        </w:rPr>
        <w:t>2</w:t>
      </w:r>
      <w:r w:rsidR="00344D33" w:rsidRPr="008D61B4">
        <w:rPr>
          <w:iCs/>
        </w:rPr>
        <w:t>. Asmeniui, vedusiam užsiėmimus kvalifikacijos tobulinimo renginyje, organizavusiam parodas</w:t>
      </w:r>
      <w:r w:rsidR="00C0630A" w:rsidRPr="008D61B4">
        <w:rPr>
          <w:iCs/>
        </w:rPr>
        <w:t>, atviras pamokas,</w:t>
      </w:r>
      <w:r w:rsidR="00344D33" w:rsidRPr="008D61B4">
        <w:rPr>
          <w:iCs/>
        </w:rPr>
        <w:t xml:space="preserve"> </w:t>
      </w:r>
      <w:r w:rsidR="00C0630A" w:rsidRPr="008D61B4">
        <w:rPr>
          <w:noProof w:val="0"/>
        </w:rPr>
        <w:t>kūrybinių/metodinių darbų parengimą, metodinių dienų organizavimą, pranešimų parengimą bei skaitymą</w:t>
      </w:r>
      <w:r w:rsidR="00C0630A" w:rsidRPr="008D61B4">
        <w:rPr>
          <w:iCs/>
        </w:rPr>
        <w:t xml:space="preserve"> </w:t>
      </w:r>
      <w:r w:rsidR="00344D33" w:rsidRPr="008D61B4">
        <w:rPr>
          <w:iCs/>
        </w:rPr>
        <w:t>ir kt. kvalifikacijos t</w:t>
      </w:r>
      <w:r w:rsidR="007260CB" w:rsidRPr="008D61B4">
        <w:rPr>
          <w:iCs/>
        </w:rPr>
        <w:t>obulinimo renginius</w:t>
      </w:r>
      <w:r w:rsidR="00344D33" w:rsidRPr="008D61B4">
        <w:rPr>
          <w:iCs/>
        </w:rPr>
        <w:t xml:space="preserve">, išduodama pažyma. </w:t>
      </w:r>
      <w:r w:rsidR="00B42E4E" w:rsidRPr="008D61B4">
        <w:rPr>
          <w:iCs/>
        </w:rPr>
        <w:t>Pažymos išduodamos ir užsiėmimų dalyviams.</w:t>
      </w:r>
      <w:r w:rsidR="00B42E4E" w:rsidRPr="008D61B4">
        <w:rPr>
          <w:noProof w:val="0"/>
        </w:rPr>
        <w:t xml:space="preserve"> </w:t>
      </w:r>
      <w:r w:rsidR="00B42E4E" w:rsidRPr="008D61B4">
        <w:rPr>
          <w:iCs/>
        </w:rPr>
        <w:t>P</w:t>
      </w:r>
      <w:r w:rsidR="00344D33" w:rsidRPr="008D61B4">
        <w:rPr>
          <w:iCs/>
        </w:rPr>
        <w:t xml:space="preserve">ažyma išrašoma nemokamai. </w:t>
      </w:r>
      <w:r w:rsidR="00344D33" w:rsidRPr="008D61B4">
        <w:t>Pažyma rašoma ant švietimo centro blanko, nurodant registracijos numerį, išdavimo datą, kvalifikacijos tobulinimo programos pavadinimą, trukmę vala</w:t>
      </w:r>
      <w:r w:rsidR="00564CBF" w:rsidRPr="008D61B4">
        <w:t>ndomis. Pažymą pasirašo</w:t>
      </w:r>
      <w:r w:rsidR="00344D33" w:rsidRPr="008D61B4">
        <w:t xml:space="preserve"> centro direktorius, patvirtina antspaudu.</w:t>
      </w:r>
      <w:r w:rsidR="0084601B" w:rsidRPr="008D61B4">
        <w:t xml:space="preserve"> </w:t>
      </w:r>
    </w:p>
    <w:p w:rsidR="00344D33" w:rsidRPr="008D61B4" w:rsidRDefault="00344D33" w:rsidP="00CD108F">
      <w:pPr>
        <w:ind w:firstLine="1298"/>
        <w:jc w:val="both"/>
      </w:pPr>
      <w:r w:rsidRPr="008D61B4">
        <w:t>2</w:t>
      </w:r>
      <w:r w:rsidR="00564CBF" w:rsidRPr="008D61B4">
        <w:t>3</w:t>
      </w:r>
      <w:r w:rsidRPr="008D61B4">
        <w:t>. Asmeniui, sugadinusiam, pametusiam ar kitaip praradusiam pažymėjimą, išduodamas dublikatas. Dublikatas išduoda</w:t>
      </w:r>
      <w:r w:rsidR="004B541F" w:rsidRPr="008D61B4">
        <w:t>mas tik tuo atveju, kai</w:t>
      </w:r>
      <w:r w:rsidRPr="008D61B4">
        <w:t xml:space="preserve"> centre yra duomenų, pagal kuriuo pažymėjimas buvo išduotas. Išduodant dublikatą, blanko viršutiniame kairiajame kampe įrašoma „Dublikatas“.</w:t>
      </w:r>
    </w:p>
    <w:p w:rsidR="00344D33" w:rsidRPr="008D61B4" w:rsidRDefault="00075F1C" w:rsidP="00CD108F">
      <w:pPr>
        <w:ind w:firstLine="1298"/>
        <w:jc w:val="both"/>
      </w:pPr>
      <w:r w:rsidRPr="008D61B4">
        <w:t>2</w:t>
      </w:r>
      <w:r w:rsidR="008A1A5A" w:rsidRPr="008D61B4">
        <w:t>4</w:t>
      </w:r>
      <w:r w:rsidR="00344D33" w:rsidRPr="008D61B4">
        <w:t>. Prasidėjus naujiems kalendoriniams metamas pažymėjimų numeracija prasideda nuo Nr. 1.</w:t>
      </w:r>
    </w:p>
    <w:p w:rsidR="00344D33" w:rsidRPr="008D61B4" w:rsidRDefault="00A64D86" w:rsidP="00CD108F">
      <w:pPr>
        <w:ind w:firstLine="1298"/>
        <w:jc w:val="both"/>
      </w:pPr>
      <w:r w:rsidRPr="008D61B4">
        <w:t>2</w:t>
      </w:r>
      <w:r w:rsidR="00673CD5" w:rsidRPr="008D61B4">
        <w:t>5</w:t>
      </w:r>
      <w:r w:rsidR="00344D33" w:rsidRPr="008D61B4">
        <w:t>.</w:t>
      </w:r>
      <w:r w:rsidR="00C0630A" w:rsidRPr="008D61B4">
        <w:t xml:space="preserve"> </w:t>
      </w:r>
      <w:r w:rsidR="00344D33" w:rsidRPr="008D61B4">
        <w:t xml:space="preserve">Pažymos apie dalyvavimą metodiniuose gerosios patirties renginiuose talpinamos </w:t>
      </w:r>
      <w:r w:rsidR="0084601B" w:rsidRPr="008D61B4">
        <w:t xml:space="preserve">centro internetinėje svetainėje </w:t>
      </w:r>
      <w:hyperlink r:id="rId8" w:history="1">
        <w:r w:rsidR="00CD245F" w:rsidRPr="008D61B4">
          <w:rPr>
            <w:rStyle w:val="Hipersaitas"/>
          </w:rPr>
          <w:t>http://www.plungespspc.lt/pssc-pazymos.html</w:t>
        </w:r>
      </w:hyperlink>
      <w:r w:rsidR="0084601B" w:rsidRPr="008D61B4">
        <w:t>.</w:t>
      </w:r>
    </w:p>
    <w:p w:rsidR="00CD245F" w:rsidRPr="008D61B4" w:rsidRDefault="00673CD5" w:rsidP="00CD108F">
      <w:pPr>
        <w:ind w:firstLine="1276"/>
        <w:jc w:val="both"/>
        <w:rPr>
          <w:bCs/>
        </w:rPr>
      </w:pPr>
      <w:r w:rsidRPr="008D61B4">
        <w:rPr>
          <w:noProof w:val="0"/>
        </w:rPr>
        <w:t>26</w:t>
      </w:r>
      <w:r w:rsidR="00AE2A67" w:rsidRPr="008D61B4">
        <w:rPr>
          <w:noProof w:val="0"/>
        </w:rPr>
        <w:t>.</w:t>
      </w:r>
      <w:r w:rsidR="00CD245F" w:rsidRPr="008D61B4">
        <w:t xml:space="preserve"> Pedagogai</w:t>
      </w:r>
      <w:r w:rsidR="005120E9" w:rsidRPr="008D61B4">
        <w:rPr>
          <w:bCs/>
        </w:rPr>
        <w:t xml:space="preserve"> į kvalifikacijos tobulinimo renginius </w:t>
      </w:r>
      <w:r w:rsidR="00CD245F" w:rsidRPr="008D61B4">
        <w:rPr>
          <w:bCs/>
        </w:rPr>
        <w:t xml:space="preserve">registruojai per </w:t>
      </w:r>
      <w:r w:rsidR="00CD245F" w:rsidRPr="008D61B4">
        <w:rPr>
          <w:bCs/>
          <w:i/>
        </w:rPr>
        <w:t>semi+</w:t>
      </w:r>
      <w:r w:rsidR="00CD245F" w:rsidRPr="008D61B4">
        <w:rPr>
          <w:bCs/>
        </w:rPr>
        <w:t xml:space="preserve"> programą.</w:t>
      </w:r>
    </w:p>
    <w:p w:rsidR="006B44D7" w:rsidRPr="008D61B4" w:rsidRDefault="00673CD5" w:rsidP="00CD108F">
      <w:pPr>
        <w:ind w:firstLine="1276"/>
        <w:jc w:val="both"/>
        <w:rPr>
          <w:noProof w:val="0"/>
        </w:rPr>
      </w:pPr>
      <w:r w:rsidRPr="008D61B4">
        <w:rPr>
          <w:bCs/>
        </w:rPr>
        <w:lastRenderedPageBreak/>
        <w:t>27</w:t>
      </w:r>
      <w:r w:rsidR="00FE30E0" w:rsidRPr="008D61B4">
        <w:rPr>
          <w:bCs/>
        </w:rPr>
        <w:t>.</w:t>
      </w:r>
      <w:r w:rsidR="006B44D7" w:rsidRPr="008D61B4">
        <w:rPr>
          <w:bCs/>
        </w:rPr>
        <w:t xml:space="preserve"> Jei užsiregistravę dalyviai </w:t>
      </w:r>
      <w:r w:rsidR="00732009" w:rsidRPr="008D61B4">
        <w:rPr>
          <w:bCs/>
        </w:rPr>
        <w:t xml:space="preserve">neišsiregistruoja iš </w:t>
      </w:r>
      <w:r w:rsidR="00732009" w:rsidRPr="008D61B4">
        <w:rPr>
          <w:bCs/>
          <w:i/>
        </w:rPr>
        <w:t>semi +</w:t>
      </w:r>
      <w:r w:rsidR="00732009" w:rsidRPr="008D61B4">
        <w:rPr>
          <w:bCs/>
        </w:rPr>
        <w:t xml:space="preserve"> ir </w:t>
      </w:r>
      <w:r w:rsidR="006B44D7" w:rsidRPr="008D61B4">
        <w:rPr>
          <w:bCs/>
        </w:rPr>
        <w:t xml:space="preserve">neinformuoja apie nedalyvavimą </w:t>
      </w:r>
      <w:r w:rsidR="00FE30E0" w:rsidRPr="008D61B4">
        <w:rPr>
          <w:bCs/>
        </w:rPr>
        <w:t>kvalifikacijos tobulinimo renginyje</w:t>
      </w:r>
      <w:r w:rsidR="003F180E" w:rsidRPr="008D61B4">
        <w:rPr>
          <w:bCs/>
        </w:rPr>
        <w:t>,</w:t>
      </w:r>
      <w:r w:rsidR="006B44D7" w:rsidRPr="008D61B4">
        <w:rPr>
          <w:bCs/>
        </w:rPr>
        <w:t xml:space="preserve"> patirtus Centro nuostolius turės kompensuoti pats dalyvis arba įstaiga, kurioje dirba.</w:t>
      </w:r>
    </w:p>
    <w:p w:rsidR="006B44D7" w:rsidRPr="008D61B4" w:rsidRDefault="00A64D86" w:rsidP="00CD108F">
      <w:pPr>
        <w:ind w:firstLine="1276"/>
        <w:jc w:val="both"/>
        <w:rPr>
          <w:noProof w:val="0"/>
        </w:rPr>
      </w:pPr>
      <w:r w:rsidRPr="008D61B4">
        <w:rPr>
          <w:noProof w:val="0"/>
        </w:rPr>
        <w:t>2</w:t>
      </w:r>
      <w:r w:rsidR="003F180E" w:rsidRPr="008D61B4">
        <w:rPr>
          <w:noProof w:val="0"/>
        </w:rPr>
        <w:t>8</w:t>
      </w:r>
      <w:r w:rsidR="006B44D7" w:rsidRPr="008D61B4">
        <w:rPr>
          <w:noProof w:val="0"/>
        </w:rPr>
        <w:t xml:space="preserve">. </w:t>
      </w:r>
      <w:r w:rsidR="006B44D7" w:rsidRPr="008D61B4">
        <w:rPr>
          <w:bCs/>
          <w:noProof w:val="0"/>
        </w:rPr>
        <w:t>Dalyvių skaičius kvalifikacijos tobulinimo renginyje nėra ribojamas, tačiau jis gali būti priklausomas nuo užsakovo poreikio, pritaikytų darbo vietų skaičiaus, lektoriaus pageidavimo, jo taikomų metodų ir kitų kvalifikacijos tobulinimo programose dalyviams keliamų reikalavimų.</w:t>
      </w:r>
    </w:p>
    <w:p w:rsidR="00BB51D7" w:rsidRPr="008D61B4" w:rsidRDefault="000B7650" w:rsidP="00CD108F">
      <w:pPr>
        <w:ind w:firstLine="1276"/>
        <w:jc w:val="both"/>
        <w:rPr>
          <w:noProof w:val="0"/>
        </w:rPr>
      </w:pPr>
      <w:r w:rsidRPr="008D61B4">
        <w:rPr>
          <w:noProof w:val="0"/>
        </w:rPr>
        <w:t>29</w:t>
      </w:r>
      <w:r w:rsidR="006B44D7" w:rsidRPr="008D61B4">
        <w:rPr>
          <w:noProof w:val="0"/>
        </w:rPr>
        <w:t xml:space="preserve">. </w:t>
      </w:r>
      <w:r w:rsidR="006B44D7" w:rsidRPr="008D61B4">
        <w:t>Nesusidarius dalyvių grupei, apie atšaukiamą kvalifikacijos tobulinimo renginį</w:t>
      </w:r>
      <w:r w:rsidR="00AB7514" w:rsidRPr="008D61B4">
        <w:t xml:space="preserve"> </w:t>
      </w:r>
      <w:r w:rsidR="00432176" w:rsidRPr="008D61B4">
        <w:t xml:space="preserve">užsiregistravę </w:t>
      </w:r>
      <w:r w:rsidR="00AB7514" w:rsidRPr="008D61B4">
        <w:t xml:space="preserve">dalyviai </w:t>
      </w:r>
      <w:r w:rsidR="00B3325A" w:rsidRPr="008D61B4">
        <w:t xml:space="preserve">informuojami </w:t>
      </w:r>
      <w:r w:rsidR="00AB7514" w:rsidRPr="008D61B4">
        <w:t xml:space="preserve">per </w:t>
      </w:r>
      <w:r w:rsidR="00AB7514" w:rsidRPr="008D61B4">
        <w:rPr>
          <w:i/>
        </w:rPr>
        <w:t>semi +</w:t>
      </w:r>
      <w:r w:rsidR="00B3325A" w:rsidRPr="008D61B4">
        <w:t xml:space="preserve"> sistemą,</w:t>
      </w:r>
      <w:r w:rsidR="006B44D7" w:rsidRPr="008D61B4">
        <w:t xml:space="preserve"> įstaigos informuojamos elektroniniu paštu, telefonu arba atskiru raštu.</w:t>
      </w:r>
    </w:p>
    <w:p w:rsidR="006B44D7" w:rsidRPr="008D61B4" w:rsidRDefault="00C127CB" w:rsidP="00CD108F">
      <w:pPr>
        <w:ind w:firstLine="1276"/>
        <w:jc w:val="both"/>
        <w:rPr>
          <w:noProof w:val="0"/>
        </w:rPr>
      </w:pPr>
      <w:r w:rsidRPr="008D61B4">
        <w:rPr>
          <w:noProof w:val="0"/>
        </w:rPr>
        <w:t>30</w:t>
      </w:r>
      <w:r w:rsidR="006B44D7" w:rsidRPr="008D61B4">
        <w:rPr>
          <w:noProof w:val="0"/>
        </w:rPr>
        <w:t>. Renginių ir pertraukų trukmė:</w:t>
      </w:r>
    </w:p>
    <w:p w:rsidR="006B44D7" w:rsidRPr="008D61B4" w:rsidRDefault="00075F1C" w:rsidP="00CD108F">
      <w:pPr>
        <w:ind w:firstLine="1276"/>
        <w:jc w:val="both"/>
        <w:rPr>
          <w:noProof w:val="0"/>
        </w:rPr>
      </w:pPr>
      <w:r w:rsidRPr="008D61B4">
        <w:rPr>
          <w:noProof w:val="0"/>
        </w:rPr>
        <w:t>3</w:t>
      </w:r>
      <w:r w:rsidR="00F82E95" w:rsidRPr="008D61B4">
        <w:rPr>
          <w:noProof w:val="0"/>
        </w:rPr>
        <w:t>0</w:t>
      </w:r>
      <w:r w:rsidR="006B44D7" w:rsidRPr="008D61B4">
        <w:rPr>
          <w:noProof w:val="0"/>
        </w:rPr>
        <w:t>.1. vienos kvalifikacijos tobulinimo dienos trukmę atitinka kvalifikacijos tobulinimo renginio 6 ak. val. trukmė;</w:t>
      </w:r>
    </w:p>
    <w:p w:rsidR="006B44D7" w:rsidRPr="008D61B4" w:rsidRDefault="00075F1C" w:rsidP="00CD108F">
      <w:pPr>
        <w:ind w:firstLine="1276"/>
        <w:jc w:val="both"/>
        <w:rPr>
          <w:noProof w:val="0"/>
        </w:rPr>
      </w:pPr>
      <w:r w:rsidRPr="008D61B4">
        <w:rPr>
          <w:noProof w:val="0"/>
        </w:rPr>
        <w:t>3</w:t>
      </w:r>
      <w:r w:rsidR="00F82E95" w:rsidRPr="008D61B4">
        <w:rPr>
          <w:noProof w:val="0"/>
        </w:rPr>
        <w:t>0</w:t>
      </w:r>
      <w:r w:rsidR="006B44D7" w:rsidRPr="008D61B4">
        <w:rPr>
          <w:noProof w:val="0"/>
        </w:rPr>
        <w:t>.2. viena kvalifikacijos tobulinimo renginio dalis turi būti ne ilgesnė nei 2 ak. val.;</w:t>
      </w:r>
    </w:p>
    <w:p w:rsidR="006B44D7" w:rsidRPr="008D61B4" w:rsidRDefault="00075F1C" w:rsidP="00CD108F">
      <w:pPr>
        <w:ind w:firstLine="1276"/>
        <w:jc w:val="both"/>
        <w:rPr>
          <w:noProof w:val="0"/>
        </w:rPr>
      </w:pPr>
      <w:r w:rsidRPr="008D61B4">
        <w:rPr>
          <w:noProof w:val="0"/>
        </w:rPr>
        <w:t>3</w:t>
      </w:r>
      <w:r w:rsidR="00F82E95" w:rsidRPr="008D61B4">
        <w:rPr>
          <w:noProof w:val="0"/>
        </w:rPr>
        <w:t>0</w:t>
      </w:r>
      <w:r w:rsidR="006B44D7" w:rsidRPr="008D61B4">
        <w:rPr>
          <w:noProof w:val="0"/>
        </w:rPr>
        <w:t>.3. pertrauka tarp kvalifikacijos tobulinimo renginio dalių ne trumpesnė nei 10 min. ir neilgesnė nei 30 min.;</w:t>
      </w:r>
    </w:p>
    <w:p w:rsidR="006B44D7" w:rsidRPr="008D61B4" w:rsidRDefault="00075F1C" w:rsidP="00CD108F">
      <w:pPr>
        <w:ind w:firstLine="1276"/>
        <w:jc w:val="both"/>
        <w:rPr>
          <w:noProof w:val="0"/>
        </w:rPr>
      </w:pPr>
      <w:r w:rsidRPr="008D61B4">
        <w:rPr>
          <w:noProof w:val="0"/>
        </w:rPr>
        <w:t>3</w:t>
      </w:r>
      <w:r w:rsidR="00F82E95" w:rsidRPr="008D61B4">
        <w:rPr>
          <w:noProof w:val="0"/>
        </w:rPr>
        <w:t>0</w:t>
      </w:r>
      <w:r w:rsidR="006B44D7" w:rsidRPr="008D61B4">
        <w:rPr>
          <w:noProof w:val="0"/>
        </w:rPr>
        <w:t>.4. pertraukų metu gali būti organizuojamos kavos ar pietų pertraukos, finansuojamos kvalifikacijos tobulinimo renginio dalyvio mokesčio</w:t>
      </w:r>
      <w:r w:rsidR="002841C8" w:rsidRPr="008D61B4">
        <w:rPr>
          <w:noProof w:val="0"/>
        </w:rPr>
        <w:t xml:space="preserve"> ar </w:t>
      </w:r>
      <w:r w:rsidR="0095282D" w:rsidRPr="008D61B4">
        <w:rPr>
          <w:noProof w:val="0"/>
        </w:rPr>
        <w:t>projektų</w:t>
      </w:r>
      <w:r w:rsidR="006B44D7" w:rsidRPr="008D61B4">
        <w:rPr>
          <w:noProof w:val="0"/>
        </w:rPr>
        <w:t xml:space="preserve"> lėšomis.</w:t>
      </w:r>
    </w:p>
    <w:p w:rsidR="006B44D7" w:rsidRPr="008D61B4" w:rsidRDefault="00075F1C" w:rsidP="00CD108F">
      <w:pPr>
        <w:ind w:firstLine="1276"/>
        <w:jc w:val="both"/>
        <w:rPr>
          <w:noProof w:val="0"/>
        </w:rPr>
      </w:pPr>
      <w:r w:rsidRPr="008D61B4">
        <w:rPr>
          <w:noProof w:val="0"/>
        </w:rPr>
        <w:t>3</w:t>
      </w:r>
      <w:r w:rsidR="002841C8" w:rsidRPr="008D61B4">
        <w:rPr>
          <w:noProof w:val="0"/>
        </w:rPr>
        <w:t>1</w:t>
      </w:r>
      <w:r w:rsidR="006B44D7" w:rsidRPr="008D61B4">
        <w:rPr>
          <w:noProof w:val="0"/>
        </w:rPr>
        <w:t xml:space="preserve">. Asmeniui, </w:t>
      </w:r>
      <w:r w:rsidR="00AE6EA2" w:rsidRPr="008D61B4">
        <w:rPr>
          <w:noProof w:val="0"/>
        </w:rPr>
        <w:t xml:space="preserve">parengusiam programą, </w:t>
      </w:r>
      <w:r w:rsidR="006B44D7" w:rsidRPr="008D61B4">
        <w:rPr>
          <w:noProof w:val="0"/>
        </w:rPr>
        <w:t>vedusiam ar organizavusiam kvalifikacijos tobulinimo</w:t>
      </w:r>
      <w:r w:rsidR="00187CAC" w:rsidRPr="008D61B4">
        <w:rPr>
          <w:noProof w:val="0"/>
        </w:rPr>
        <w:t xml:space="preserve"> renginį, išduodama pažyma</w:t>
      </w:r>
      <w:r w:rsidR="00594B66" w:rsidRPr="008D61B4">
        <w:rPr>
          <w:noProof w:val="0"/>
        </w:rPr>
        <w:t>.</w:t>
      </w:r>
      <w:r w:rsidR="008E2D32" w:rsidRPr="008D61B4">
        <w:rPr>
          <w:noProof w:val="0"/>
        </w:rPr>
        <w:t xml:space="preserve"> Pažymoje</w:t>
      </w:r>
      <w:r w:rsidR="006B44D7" w:rsidRPr="008D61B4">
        <w:rPr>
          <w:noProof w:val="0"/>
        </w:rPr>
        <w:t xml:space="preserve"> turi būti nurodyta jį išdavusi institucija, registracijos numeris, lektoriaus vardas, pavardė, renginio temos pavadinimas, kokia veikla ir su kokiomis tikslinėmis grupėmis ji buvo vykdoma, vykdymo laikotarpis, trukmė valandomis. Pažymėjimas turi būti patvirtintas Centro vadovo parašu ir institucijos antspaudu.</w:t>
      </w:r>
    </w:p>
    <w:p w:rsidR="006B44D7" w:rsidRPr="008D61B4" w:rsidRDefault="00075F1C" w:rsidP="00CD108F">
      <w:pPr>
        <w:ind w:firstLine="1276"/>
        <w:jc w:val="both"/>
        <w:rPr>
          <w:noProof w:val="0"/>
        </w:rPr>
      </w:pPr>
      <w:r w:rsidRPr="008D61B4">
        <w:rPr>
          <w:noProof w:val="0"/>
        </w:rPr>
        <w:t>3</w:t>
      </w:r>
      <w:r w:rsidR="00A8730C" w:rsidRPr="008D61B4">
        <w:rPr>
          <w:noProof w:val="0"/>
        </w:rPr>
        <w:t>2</w:t>
      </w:r>
      <w:r w:rsidR="006B44D7" w:rsidRPr="008D61B4">
        <w:rPr>
          <w:noProof w:val="0"/>
        </w:rPr>
        <w:t xml:space="preserve">. Pažymėjimai </w:t>
      </w:r>
      <w:r w:rsidR="00A913AD" w:rsidRPr="008D61B4">
        <w:rPr>
          <w:noProof w:val="0"/>
        </w:rPr>
        <w:t>registruoji semi+, o pažymos registruojamos Centro</w:t>
      </w:r>
      <w:r w:rsidR="006B44D7" w:rsidRPr="008D61B4">
        <w:rPr>
          <w:noProof w:val="0"/>
        </w:rPr>
        <w:t xml:space="preserve"> ir pažymų registruose, kurie saugomi LR teisės aktų nustatyta tvarka.</w:t>
      </w:r>
    </w:p>
    <w:p w:rsidR="006B44D7" w:rsidRPr="008D61B4" w:rsidRDefault="006B44D7" w:rsidP="00E8350F">
      <w:pPr>
        <w:ind w:firstLine="709"/>
        <w:jc w:val="both"/>
        <w:rPr>
          <w:noProof w:val="0"/>
        </w:rPr>
      </w:pPr>
    </w:p>
    <w:p w:rsidR="006B44D7" w:rsidRPr="008D61B4" w:rsidRDefault="006B44D7" w:rsidP="00E8350F">
      <w:pPr>
        <w:spacing w:after="240"/>
        <w:jc w:val="center"/>
        <w:outlineLvl w:val="0"/>
        <w:rPr>
          <w:b/>
          <w:noProof w:val="0"/>
        </w:rPr>
      </w:pPr>
      <w:r w:rsidRPr="008D61B4">
        <w:rPr>
          <w:b/>
          <w:noProof w:val="0"/>
        </w:rPr>
        <w:t>VI. CENTRO DARBUOTOJŲ DALYVAVIMAS CENTRO RENGINIUOSE</w:t>
      </w:r>
    </w:p>
    <w:p w:rsidR="006B44D7" w:rsidRPr="008D61B4" w:rsidRDefault="00075F1C" w:rsidP="004F3EBF">
      <w:pPr>
        <w:ind w:firstLine="1276"/>
        <w:jc w:val="both"/>
        <w:outlineLvl w:val="0"/>
        <w:rPr>
          <w:noProof w:val="0"/>
        </w:rPr>
      </w:pPr>
      <w:r w:rsidRPr="008D61B4">
        <w:rPr>
          <w:noProof w:val="0"/>
        </w:rPr>
        <w:t>3</w:t>
      </w:r>
      <w:r w:rsidR="004E436B" w:rsidRPr="008D61B4">
        <w:rPr>
          <w:noProof w:val="0"/>
        </w:rPr>
        <w:t>3</w:t>
      </w:r>
      <w:r w:rsidR="006B44D7" w:rsidRPr="008D61B4">
        <w:rPr>
          <w:noProof w:val="0"/>
        </w:rPr>
        <w:t>. Centro darbuotojai Centro renginiuose gali dalyvauti nemokamai, kai:</w:t>
      </w:r>
    </w:p>
    <w:p w:rsidR="006B44D7" w:rsidRPr="008D61B4" w:rsidRDefault="00075F1C" w:rsidP="004F3EBF">
      <w:pPr>
        <w:ind w:firstLine="1276"/>
        <w:jc w:val="both"/>
        <w:outlineLvl w:val="0"/>
        <w:rPr>
          <w:noProof w:val="0"/>
        </w:rPr>
      </w:pPr>
      <w:r w:rsidRPr="008D61B4">
        <w:rPr>
          <w:noProof w:val="0"/>
        </w:rPr>
        <w:t>3</w:t>
      </w:r>
      <w:r w:rsidR="004E436B" w:rsidRPr="008D61B4">
        <w:rPr>
          <w:noProof w:val="0"/>
        </w:rPr>
        <w:t>3</w:t>
      </w:r>
      <w:r w:rsidR="006B44D7" w:rsidRPr="008D61B4">
        <w:rPr>
          <w:noProof w:val="0"/>
        </w:rPr>
        <w:t>.1. darbuotojas pateikia prašymą Centro direktoriui;</w:t>
      </w:r>
    </w:p>
    <w:p w:rsidR="006B44D7" w:rsidRPr="008D61B4" w:rsidRDefault="00075F1C" w:rsidP="004F3EBF">
      <w:pPr>
        <w:ind w:firstLine="1276"/>
        <w:jc w:val="both"/>
        <w:outlineLvl w:val="0"/>
        <w:rPr>
          <w:noProof w:val="0"/>
        </w:rPr>
      </w:pPr>
      <w:r w:rsidRPr="008D61B4">
        <w:rPr>
          <w:noProof w:val="0"/>
        </w:rPr>
        <w:t>3</w:t>
      </w:r>
      <w:r w:rsidR="004E436B" w:rsidRPr="008D61B4">
        <w:rPr>
          <w:noProof w:val="0"/>
        </w:rPr>
        <w:t>3</w:t>
      </w:r>
      <w:r w:rsidR="006B44D7" w:rsidRPr="008D61B4">
        <w:rPr>
          <w:noProof w:val="0"/>
        </w:rPr>
        <w:t>.2. Centro direktoriaus sprendimas įforminamas įsakymu dėl darbuotojo dalyvavimo</w:t>
      </w:r>
      <w:r w:rsidR="004F3EBF" w:rsidRPr="008D61B4">
        <w:rPr>
          <w:noProof w:val="0"/>
        </w:rPr>
        <w:t xml:space="preserve"> </w:t>
      </w:r>
      <w:r w:rsidR="006B44D7" w:rsidRPr="008D61B4">
        <w:rPr>
          <w:noProof w:val="0"/>
        </w:rPr>
        <w:t>renginyje;</w:t>
      </w:r>
    </w:p>
    <w:p w:rsidR="006B44D7" w:rsidRPr="008D61B4" w:rsidRDefault="006B11CA" w:rsidP="004F3EBF">
      <w:pPr>
        <w:ind w:firstLine="1276"/>
        <w:jc w:val="both"/>
        <w:outlineLvl w:val="0"/>
        <w:rPr>
          <w:noProof w:val="0"/>
        </w:rPr>
      </w:pPr>
      <w:r w:rsidRPr="008D61B4">
        <w:rPr>
          <w:noProof w:val="0"/>
        </w:rPr>
        <w:t>3</w:t>
      </w:r>
      <w:r w:rsidR="004E436B" w:rsidRPr="008D61B4">
        <w:rPr>
          <w:noProof w:val="0"/>
        </w:rPr>
        <w:t>3</w:t>
      </w:r>
      <w:r w:rsidR="006B44D7" w:rsidRPr="008D61B4">
        <w:rPr>
          <w:noProof w:val="0"/>
        </w:rPr>
        <w:t>.3. pagal renginio programą yra tikslinės grupės narys.</w:t>
      </w:r>
    </w:p>
    <w:p w:rsidR="00325085" w:rsidRPr="008D61B4" w:rsidRDefault="00325085" w:rsidP="004F3EBF">
      <w:pPr>
        <w:ind w:firstLine="1276"/>
        <w:jc w:val="both"/>
        <w:outlineLvl w:val="0"/>
        <w:rPr>
          <w:noProof w:val="0"/>
        </w:rPr>
      </w:pPr>
    </w:p>
    <w:p w:rsidR="006B44D7" w:rsidRPr="008D61B4" w:rsidRDefault="006B44D7" w:rsidP="00E8350F">
      <w:pPr>
        <w:keepNext/>
        <w:spacing w:after="240"/>
        <w:jc w:val="center"/>
        <w:outlineLvl w:val="0"/>
        <w:rPr>
          <w:b/>
          <w:noProof w:val="0"/>
        </w:rPr>
      </w:pPr>
      <w:r w:rsidRPr="008D61B4">
        <w:rPr>
          <w:b/>
          <w:noProof w:val="0"/>
        </w:rPr>
        <w:t>VII. KVALIFIKACIJOS TOBULINIMO RENGINIŲ FINANSAVIMAS</w:t>
      </w:r>
    </w:p>
    <w:p w:rsidR="006B44D7" w:rsidRPr="008D61B4" w:rsidRDefault="0045226D" w:rsidP="000710E1">
      <w:pPr>
        <w:ind w:firstLine="1276"/>
        <w:jc w:val="both"/>
        <w:outlineLvl w:val="0"/>
        <w:rPr>
          <w:noProof w:val="0"/>
        </w:rPr>
      </w:pPr>
      <w:r w:rsidRPr="008D61B4">
        <w:rPr>
          <w:noProof w:val="0"/>
        </w:rPr>
        <w:t>34</w:t>
      </w:r>
      <w:r w:rsidR="006B44D7" w:rsidRPr="008D61B4">
        <w:rPr>
          <w:noProof w:val="0"/>
        </w:rPr>
        <w:t>. Kvalifikacijos tobulinimo renginiai gali būti finansuojami:</w:t>
      </w:r>
    </w:p>
    <w:p w:rsidR="006B44D7" w:rsidRPr="008D61B4" w:rsidRDefault="0045226D" w:rsidP="000710E1">
      <w:pPr>
        <w:ind w:firstLine="1276"/>
        <w:jc w:val="both"/>
        <w:outlineLvl w:val="0"/>
        <w:rPr>
          <w:noProof w:val="0"/>
        </w:rPr>
      </w:pPr>
      <w:r w:rsidRPr="008D61B4">
        <w:rPr>
          <w:noProof w:val="0"/>
        </w:rPr>
        <w:t>34</w:t>
      </w:r>
      <w:r w:rsidR="006B44D7" w:rsidRPr="008D61B4">
        <w:rPr>
          <w:noProof w:val="0"/>
        </w:rPr>
        <w:t>.1. valstybės ir savivaldybės biudžeto lėšomis;</w:t>
      </w:r>
    </w:p>
    <w:p w:rsidR="006B44D7" w:rsidRPr="008D61B4" w:rsidRDefault="0045226D" w:rsidP="000710E1">
      <w:pPr>
        <w:ind w:firstLine="1276"/>
        <w:jc w:val="both"/>
        <w:outlineLvl w:val="0"/>
        <w:rPr>
          <w:noProof w:val="0"/>
        </w:rPr>
      </w:pPr>
      <w:r w:rsidRPr="008D61B4">
        <w:rPr>
          <w:noProof w:val="0"/>
        </w:rPr>
        <w:t>34</w:t>
      </w:r>
      <w:r w:rsidR="006B44D7" w:rsidRPr="008D61B4">
        <w:rPr>
          <w:noProof w:val="0"/>
        </w:rPr>
        <w:t>.2. juridinių asmenų lėšomis;</w:t>
      </w:r>
    </w:p>
    <w:p w:rsidR="006B44D7" w:rsidRPr="008D61B4" w:rsidRDefault="0045226D" w:rsidP="000710E1">
      <w:pPr>
        <w:ind w:firstLine="1276"/>
        <w:jc w:val="both"/>
        <w:outlineLvl w:val="0"/>
        <w:rPr>
          <w:noProof w:val="0"/>
        </w:rPr>
      </w:pPr>
      <w:r w:rsidRPr="008D61B4">
        <w:rPr>
          <w:noProof w:val="0"/>
        </w:rPr>
        <w:t>34</w:t>
      </w:r>
      <w:r w:rsidR="006B44D7" w:rsidRPr="008D61B4">
        <w:rPr>
          <w:noProof w:val="0"/>
        </w:rPr>
        <w:t>.3. fizinių asmenų, pačių kvalifikacijos tobulinimo renginių dalyvių lėšomis;</w:t>
      </w:r>
    </w:p>
    <w:p w:rsidR="006B44D7" w:rsidRPr="008D61B4" w:rsidRDefault="0045226D" w:rsidP="000710E1">
      <w:pPr>
        <w:ind w:firstLine="1276"/>
        <w:jc w:val="both"/>
        <w:outlineLvl w:val="0"/>
        <w:rPr>
          <w:noProof w:val="0"/>
        </w:rPr>
      </w:pPr>
      <w:r w:rsidRPr="008D61B4">
        <w:rPr>
          <w:noProof w:val="0"/>
        </w:rPr>
        <w:t>34</w:t>
      </w:r>
      <w:r w:rsidR="006B44D7" w:rsidRPr="008D61B4">
        <w:rPr>
          <w:noProof w:val="0"/>
        </w:rPr>
        <w:t>.4. projektų lėšomis;</w:t>
      </w:r>
    </w:p>
    <w:p w:rsidR="006B44D7" w:rsidRPr="008D61B4" w:rsidRDefault="0000538D" w:rsidP="000710E1">
      <w:pPr>
        <w:ind w:firstLine="1276"/>
        <w:jc w:val="both"/>
        <w:outlineLvl w:val="0"/>
        <w:rPr>
          <w:noProof w:val="0"/>
        </w:rPr>
      </w:pPr>
      <w:r w:rsidRPr="008D61B4">
        <w:rPr>
          <w:noProof w:val="0"/>
        </w:rPr>
        <w:t>34</w:t>
      </w:r>
      <w:r w:rsidR="006B44D7" w:rsidRPr="008D61B4">
        <w:rPr>
          <w:noProof w:val="0"/>
        </w:rPr>
        <w:t>.5. Centro specialiosios programos lėšomis;</w:t>
      </w:r>
    </w:p>
    <w:p w:rsidR="006B44D7" w:rsidRPr="008D61B4" w:rsidRDefault="00526133" w:rsidP="000710E1">
      <w:pPr>
        <w:ind w:firstLine="1276"/>
        <w:jc w:val="both"/>
        <w:outlineLvl w:val="0"/>
        <w:rPr>
          <w:noProof w:val="0"/>
        </w:rPr>
      </w:pPr>
      <w:r w:rsidRPr="008D61B4">
        <w:rPr>
          <w:noProof w:val="0"/>
        </w:rPr>
        <w:t>3</w:t>
      </w:r>
      <w:r w:rsidR="0000538D" w:rsidRPr="008D61B4">
        <w:rPr>
          <w:noProof w:val="0"/>
        </w:rPr>
        <w:t>4</w:t>
      </w:r>
      <w:r w:rsidR="006B44D7" w:rsidRPr="008D61B4">
        <w:rPr>
          <w:noProof w:val="0"/>
        </w:rPr>
        <w:t>.6. kitų šaltinių lėšomis.</w:t>
      </w:r>
    </w:p>
    <w:p w:rsidR="006B44D7" w:rsidRPr="008D61B4" w:rsidRDefault="00791F87" w:rsidP="007448FC">
      <w:pPr>
        <w:ind w:firstLine="1276"/>
        <w:jc w:val="both"/>
        <w:outlineLvl w:val="0"/>
        <w:rPr>
          <w:noProof w:val="0"/>
        </w:rPr>
      </w:pPr>
      <w:r w:rsidRPr="008D61B4">
        <w:rPr>
          <w:noProof w:val="0"/>
        </w:rPr>
        <w:t>35</w:t>
      </w:r>
      <w:r w:rsidR="006B44D7" w:rsidRPr="008D61B4">
        <w:rPr>
          <w:noProof w:val="0"/>
        </w:rPr>
        <w:t>. Pagal kvalifikacijos tobulinimo renginių r</w:t>
      </w:r>
      <w:r w:rsidRPr="008D61B4">
        <w:rPr>
          <w:noProof w:val="0"/>
        </w:rPr>
        <w:t>egistracijos dokumentus, Centro buhalterė</w:t>
      </w:r>
      <w:r w:rsidR="006B44D7" w:rsidRPr="008D61B4">
        <w:rPr>
          <w:noProof w:val="0"/>
        </w:rPr>
        <w:t xml:space="preserve"> išrašo sąskaitas faktūras už įvykdytas kvalifikacijos tobulinimo programas.</w:t>
      </w:r>
    </w:p>
    <w:p w:rsidR="006B44D7" w:rsidRPr="008D61B4" w:rsidRDefault="00EE651A" w:rsidP="007448FC">
      <w:pPr>
        <w:ind w:firstLine="1276"/>
        <w:jc w:val="both"/>
        <w:outlineLvl w:val="0"/>
        <w:rPr>
          <w:noProof w:val="0"/>
        </w:rPr>
      </w:pPr>
      <w:r w:rsidRPr="008D61B4">
        <w:rPr>
          <w:noProof w:val="0"/>
        </w:rPr>
        <w:t>36</w:t>
      </w:r>
      <w:r w:rsidR="006B44D7" w:rsidRPr="008D61B4">
        <w:rPr>
          <w:noProof w:val="0"/>
        </w:rPr>
        <w:t>. Įmonės, įstaigos, organizacijos pagal pateiktas sąskaitas faktūras per mėnesį nuo jų</w:t>
      </w:r>
      <w:r w:rsidR="007448FC" w:rsidRPr="008D61B4">
        <w:rPr>
          <w:noProof w:val="0"/>
        </w:rPr>
        <w:t xml:space="preserve"> </w:t>
      </w:r>
      <w:r w:rsidR="006B44D7" w:rsidRPr="008D61B4">
        <w:rPr>
          <w:noProof w:val="0"/>
        </w:rPr>
        <w:t>gavimo datos atsiskaito su Centru už suteiktas kvalifikacijos tobulinimo paslaugas.</w:t>
      </w:r>
    </w:p>
    <w:p w:rsidR="00266C7C" w:rsidRPr="008D61B4" w:rsidRDefault="00EE651A" w:rsidP="000710E1">
      <w:pPr>
        <w:ind w:firstLine="1276"/>
        <w:jc w:val="both"/>
        <w:outlineLvl w:val="0"/>
        <w:rPr>
          <w:noProof w:val="0"/>
        </w:rPr>
      </w:pPr>
      <w:r w:rsidRPr="008D61B4">
        <w:rPr>
          <w:noProof w:val="0"/>
        </w:rPr>
        <w:t>37</w:t>
      </w:r>
      <w:r w:rsidR="00266C7C" w:rsidRPr="008D61B4">
        <w:rPr>
          <w:noProof w:val="0"/>
        </w:rPr>
        <w:t>. Centras gautas įmonės lėšas pan</w:t>
      </w:r>
      <w:r w:rsidR="00DB61C7" w:rsidRPr="008D61B4">
        <w:rPr>
          <w:noProof w:val="0"/>
        </w:rPr>
        <w:t>a</w:t>
      </w:r>
      <w:r w:rsidR="00170FF7" w:rsidRPr="008D61B4">
        <w:rPr>
          <w:noProof w:val="0"/>
        </w:rPr>
        <w:t xml:space="preserve">udoja pagal direktoriaus </w:t>
      </w:r>
      <w:r w:rsidR="00270C40" w:rsidRPr="008D61B4">
        <w:rPr>
          <w:noProof w:val="0"/>
        </w:rPr>
        <w:t xml:space="preserve">įsakymu </w:t>
      </w:r>
      <w:r w:rsidR="00170FF7" w:rsidRPr="008D61B4">
        <w:rPr>
          <w:noProof w:val="0"/>
        </w:rPr>
        <w:t>2018 m. rugsėjo 4</w:t>
      </w:r>
      <w:r w:rsidR="003A6573">
        <w:rPr>
          <w:noProof w:val="0"/>
        </w:rPr>
        <w:t xml:space="preserve"> d.</w:t>
      </w:r>
      <w:r w:rsidR="00170FF7" w:rsidRPr="008D61B4">
        <w:rPr>
          <w:noProof w:val="0"/>
        </w:rPr>
        <w:t xml:space="preserve"> Nr. V1 - 67</w:t>
      </w:r>
      <w:r w:rsidR="00266C7C" w:rsidRPr="008D61B4">
        <w:rPr>
          <w:noProof w:val="0"/>
        </w:rPr>
        <w:t xml:space="preserve"> p</w:t>
      </w:r>
      <w:r w:rsidR="00170FF7" w:rsidRPr="008D61B4">
        <w:rPr>
          <w:noProof w:val="0"/>
        </w:rPr>
        <w:t>atvirtinta ,,Plungės paslaugų ir</w:t>
      </w:r>
      <w:r w:rsidR="00266C7C" w:rsidRPr="008D61B4">
        <w:rPr>
          <w:noProof w:val="0"/>
        </w:rPr>
        <w:t xml:space="preserve"> švietimo</w:t>
      </w:r>
      <w:r w:rsidR="00170FF7" w:rsidRPr="008D61B4">
        <w:rPr>
          <w:noProof w:val="0"/>
        </w:rPr>
        <w:t xml:space="preserve"> pagalbos</w:t>
      </w:r>
      <w:r w:rsidR="00266C7C" w:rsidRPr="008D61B4">
        <w:rPr>
          <w:noProof w:val="0"/>
        </w:rPr>
        <w:t xml:space="preserve"> centro gautų įmonės lėšų panaudojimo tvarką“.</w:t>
      </w:r>
    </w:p>
    <w:p w:rsidR="006B44D7" w:rsidRPr="008D61B4" w:rsidRDefault="00586CF6" w:rsidP="000710E1">
      <w:pPr>
        <w:ind w:firstLine="1276"/>
        <w:jc w:val="both"/>
        <w:outlineLvl w:val="0"/>
        <w:rPr>
          <w:noProof w:val="0"/>
        </w:rPr>
      </w:pPr>
      <w:r w:rsidRPr="008D61B4">
        <w:rPr>
          <w:noProof w:val="0"/>
        </w:rPr>
        <w:t>38</w:t>
      </w:r>
      <w:r w:rsidR="006B44D7" w:rsidRPr="008D61B4">
        <w:rPr>
          <w:noProof w:val="0"/>
        </w:rPr>
        <w:t>. Programos dalyviui, be pateisinamos priežasties išklausiusiam ne visą seminaro ar kursų valandų skaičių, įmokėtos lėšos negrąžinamos.</w:t>
      </w:r>
    </w:p>
    <w:p w:rsidR="006B44D7" w:rsidRPr="008D61B4" w:rsidRDefault="00586CF6" w:rsidP="000710E1">
      <w:pPr>
        <w:ind w:firstLine="1276"/>
        <w:jc w:val="both"/>
        <w:outlineLvl w:val="0"/>
        <w:rPr>
          <w:noProof w:val="0"/>
        </w:rPr>
      </w:pPr>
      <w:r w:rsidRPr="008D61B4">
        <w:rPr>
          <w:noProof w:val="0"/>
        </w:rPr>
        <w:t>39</w:t>
      </w:r>
      <w:r w:rsidR="002D36D6" w:rsidRPr="008D61B4">
        <w:rPr>
          <w:noProof w:val="0"/>
        </w:rPr>
        <w:t>. Dalyvio mokestį gali</w:t>
      </w:r>
      <w:r w:rsidR="006B44D7" w:rsidRPr="008D61B4">
        <w:rPr>
          <w:noProof w:val="0"/>
        </w:rPr>
        <w:t xml:space="preserve"> sumokėti atliekant bankinį mokėjimo pavedimą. Pavedime nurodyti:</w:t>
      </w:r>
    </w:p>
    <w:p w:rsidR="006B44D7" w:rsidRPr="008D61B4" w:rsidRDefault="006B44D7" w:rsidP="00E8350F">
      <w:pPr>
        <w:ind w:firstLine="709"/>
        <w:jc w:val="both"/>
        <w:outlineLvl w:val="0"/>
        <w:rPr>
          <w:i/>
          <w:noProof w:val="0"/>
        </w:rPr>
      </w:pPr>
      <w:r w:rsidRPr="008D61B4">
        <w:rPr>
          <w:noProof w:val="0"/>
        </w:rPr>
        <w:lastRenderedPageBreak/>
        <w:t xml:space="preserve">Gavėjas: </w:t>
      </w:r>
      <w:r w:rsidR="006D557F" w:rsidRPr="008D61B4">
        <w:rPr>
          <w:i/>
          <w:noProof w:val="0"/>
        </w:rPr>
        <w:t>Plungės paslaugų ir</w:t>
      </w:r>
      <w:r w:rsidRPr="008D61B4">
        <w:rPr>
          <w:i/>
          <w:noProof w:val="0"/>
        </w:rPr>
        <w:t xml:space="preserve"> švietimo</w:t>
      </w:r>
      <w:r w:rsidR="006D557F" w:rsidRPr="008D61B4">
        <w:rPr>
          <w:i/>
          <w:noProof w:val="0"/>
        </w:rPr>
        <w:t xml:space="preserve"> pagalbos</w:t>
      </w:r>
      <w:r w:rsidRPr="008D61B4">
        <w:rPr>
          <w:i/>
          <w:noProof w:val="0"/>
        </w:rPr>
        <w:t xml:space="preserve"> centras</w:t>
      </w:r>
    </w:p>
    <w:p w:rsidR="006B44D7" w:rsidRPr="008D61B4" w:rsidRDefault="006B44D7" w:rsidP="00E8350F">
      <w:pPr>
        <w:ind w:firstLine="709"/>
        <w:jc w:val="both"/>
        <w:outlineLvl w:val="0"/>
        <w:rPr>
          <w:noProof w:val="0"/>
        </w:rPr>
      </w:pPr>
      <w:r w:rsidRPr="008D61B4">
        <w:rPr>
          <w:noProof w:val="0"/>
        </w:rPr>
        <w:t xml:space="preserve">Įmonės kodas: </w:t>
      </w:r>
      <w:r w:rsidR="00C10BE2" w:rsidRPr="008D61B4">
        <w:rPr>
          <w:i/>
          <w:noProof w:val="0"/>
        </w:rPr>
        <w:t>191130798</w:t>
      </w:r>
    </w:p>
    <w:p w:rsidR="006B44D7" w:rsidRPr="008D61B4" w:rsidRDefault="006B44D7" w:rsidP="00E8350F">
      <w:pPr>
        <w:ind w:firstLine="709"/>
        <w:jc w:val="both"/>
        <w:outlineLvl w:val="0"/>
        <w:rPr>
          <w:noProof w:val="0"/>
        </w:rPr>
      </w:pPr>
      <w:r w:rsidRPr="008D61B4">
        <w:rPr>
          <w:noProof w:val="0"/>
        </w:rPr>
        <w:t xml:space="preserve">Bankas: </w:t>
      </w:r>
      <w:proofErr w:type="spellStart"/>
      <w:r w:rsidR="006D557F" w:rsidRPr="008D61B4">
        <w:rPr>
          <w:i/>
          <w:noProof w:val="0"/>
        </w:rPr>
        <w:t>Luminor</w:t>
      </w:r>
      <w:proofErr w:type="spellEnd"/>
      <w:r w:rsidR="006D557F" w:rsidRPr="008D61B4">
        <w:rPr>
          <w:i/>
          <w:noProof w:val="0"/>
        </w:rPr>
        <w:t xml:space="preserve"> Bank</w:t>
      </w:r>
    </w:p>
    <w:p w:rsidR="006B44D7" w:rsidRPr="008D61B4" w:rsidRDefault="006B44D7" w:rsidP="00E8350F">
      <w:pPr>
        <w:ind w:firstLine="709"/>
        <w:jc w:val="both"/>
        <w:outlineLvl w:val="0"/>
        <w:rPr>
          <w:noProof w:val="0"/>
        </w:rPr>
      </w:pPr>
      <w:r w:rsidRPr="008D61B4">
        <w:rPr>
          <w:noProof w:val="0"/>
        </w:rPr>
        <w:t xml:space="preserve">Banko kodas: </w:t>
      </w:r>
      <w:r w:rsidRPr="008D61B4">
        <w:rPr>
          <w:i/>
          <w:noProof w:val="0"/>
        </w:rPr>
        <w:t>40100</w:t>
      </w:r>
    </w:p>
    <w:p w:rsidR="006B44D7" w:rsidRPr="008D61B4" w:rsidRDefault="006B44D7" w:rsidP="00E8350F">
      <w:pPr>
        <w:ind w:firstLine="709"/>
        <w:jc w:val="both"/>
        <w:outlineLvl w:val="0"/>
        <w:rPr>
          <w:i/>
          <w:noProof w:val="0"/>
        </w:rPr>
      </w:pPr>
      <w:r w:rsidRPr="008D61B4">
        <w:rPr>
          <w:noProof w:val="0"/>
        </w:rPr>
        <w:t xml:space="preserve">Banko sąskaita: </w:t>
      </w:r>
      <w:r w:rsidR="00C10BE2" w:rsidRPr="008D61B4">
        <w:rPr>
          <w:i/>
          <w:noProof w:val="0"/>
        </w:rPr>
        <w:t>LT254010043000000121</w:t>
      </w:r>
    </w:p>
    <w:p w:rsidR="006B44D7" w:rsidRPr="008D61B4" w:rsidRDefault="006B44D7" w:rsidP="00E8350F">
      <w:pPr>
        <w:ind w:firstLine="709"/>
        <w:jc w:val="both"/>
        <w:outlineLvl w:val="0"/>
        <w:rPr>
          <w:noProof w:val="0"/>
        </w:rPr>
      </w:pPr>
      <w:r w:rsidRPr="008D61B4">
        <w:rPr>
          <w:noProof w:val="0"/>
        </w:rPr>
        <w:t xml:space="preserve">Mokėjimo paskirtis: </w:t>
      </w:r>
      <w:r w:rsidRPr="008D61B4">
        <w:rPr>
          <w:i/>
          <w:noProof w:val="0"/>
        </w:rPr>
        <w:t>renginio pavadinimas, vardas, pavardė.</w:t>
      </w:r>
    </w:p>
    <w:p w:rsidR="006B44D7" w:rsidRPr="008D61B4" w:rsidRDefault="006B44D7" w:rsidP="00E8350F">
      <w:pPr>
        <w:ind w:firstLine="709"/>
        <w:jc w:val="both"/>
        <w:outlineLvl w:val="0"/>
        <w:rPr>
          <w:noProof w:val="0"/>
        </w:rPr>
      </w:pPr>
      <w:r w:rsidRPr="008D61B4">
        <w:rPr>
          <w:noProof w:val="0"/>
        </w:rPr>
        <w:t>Atvykstant į renginį reikia atsinešti mokėjimo pavedimo išrašą.</w:t>
      </w:r>
    </w:p>
    <w:p w:rsidR="006B44D7" w:rsidRPr="008D61B4" w:rsidRDefault="00075F1C" w:rsidP="007448FC">
      <w:pPr>
        <w:ind w:firstLine="1276"/>
        <w:jc w:val="both"/>
        <w:outlineLvl w:val="0"/>
      </w:pPr>
      <w:r w:rsidRPr="008D61B4">
        <w:rPr>
          <w:bCs/>
          <w:noProof w:val="0"/>
        </w:rPr>
        <w:t>4</w:t>
      </w:r>
      <w:r w:rsidR="004D29DB" w:rsidRPr="008D61B4">
        <w:rPr>
          <w:bCs/>
          <w:noProof w:val="0"/>
        </w:rPr>
        <w:t>0</w:t>
      </w:r>
      <w:r w:rsidR="006B44D7" w:rsidRPr="008D61B4">
        <w:rPr>
          <w:bCs/>
          <w:noProof w:val="0"/>
        </w:rPr>
        <w:t>. K</w:t>
      </w:r>
      <w:r w:rsidR="006B44D7" w:rsidRPr="008D61B4">
        <w:t xml:space="preserve">valifikacijos tobulinimo renginiui, kuriam </w:t>
      </w:r>
      <w:r w:rsidR="008C50AD" w:rsidRPr="008D61B4">
        <w:t>numatytas klausytojo mokestis, vyr. sp</w:t>
      </w:r>
      <w:r w:rsidR="005F3774" w:rsidRPr="008D61B4">
        <w:t>ecialistė metodinei viklai arba Neformaliojo suaugusiųjų švietimo ir kvalifikacijos tobulinimo skyriaus vedėja</w:t>
      </w:r>
      <w:r w:rsidR="006B44D7" w:rsidRPr="008D61B4">
        <w:t xml:space="preserve"> paruošia faktinę sąmatą, kurioje išvedama</w:t>
      </w:r>
      <w:r w:rsidR="006B44D7" w:rsidRPr="008D61B4">
        <w:rPr>
          <w:b/>
        </w:rPr>
        <w:t xml:space="preserve"> </w:t>
      </w:r>
      <w:r w:rsidR="006B44D7" w:rsidRPr="008D61B4">
        <w:t>kvalifikacijos tobulinimo renginio kaina vienam dalyviui – tai kaina, kurią sudaro lektoriaus(-ų) atlyginimas, pažymėjimo mokestis, dalomosios medžiagos parengimas, kitos išlaidos (pvz., klausytojų aprūpinimas darbui reikalingomis priemonėmis bei medžiagomis, transporto nuoma, kava ir kitos nenumatytos išlaidos).</w:t>
      </w:r>
      <w:r w:rsidR="00091DBF" w:rsidRPr="008D61B4">
        <w:t xml:space="preserve"> Samatos forma patvirtinta Plungės</w:t>
      </w:r>
      <w:r w:rsidR="005E3A64">
        <w:t xml:space="preserve"> paslaugų ir švietimo pagalbos centro</w:t>
      </w:r>
      <w:r w:rsidR="00091DBF" w:rsidRPr="008D61B4">
        <w:t xml:space="preserve"> direktoriaus 201</w:t>
      </w:r>
      <w:r w:rsidR="005E3A64">
        <w:t>8</w:t>
      </w:r>
      <w:r w:rsidR="00091DBF" w:rsidRPr="008D61B4">
        <w:t xml:space="preserve"> m. </w:t>
      </w:r>
      <w:r w:rsidR="005E3A64">
        <w:t>rugsėjo 04</w:t>
      </w:r>
      <w:r w:rsidR="00091DBF" w:rsidRPr="008D61B4">
        <w:t xml:space="preserve"> d.</w:t>
      </w:r>
      <w:r w:rsidR="005E3A64">
        <w:t xml:space="preserve"> įsakymu</w:t>
      </w:r>
      <w:r w:rsidR="00091DBF" w:rsidRPr="008D61B4">
        <w:t xml:space="preserve"> Nr. V1- </w:t>
      </w:r>
      <w:r w:rsidR="005E3A64">
        <w:t>67</w:t>
      </w:r>
      <w:r w:rsidR="00091DBF" w:rsidRPr="008D61B4">
        <w:t>.</w:t>
      </w:r>
      <w:r w:rsidR="00EE149B" w:rsidRPr="008D61B4">
        <w:t xml:space="preserve"> </w:t>
      </w:r>
      <w:r w:rsidR="00796536" w:rsidRPr="008D61B4">
        <w:t xml:space="preserve">Plungės </w:t>
      </w:r>
      <w:r w:rsidR="005E3A64">
        <w:t>paslaugų ir</w:t>
      </w:r>
      <w:r w:rsidR="00796536" w:rsidRPr="008D61B4">
        <w:t xml:space="preserve"> švietimo </w:t>
      </w:r>
      <w:r w:rsidR="005E3A64">
        <w:t xml:space="preserve">pagalbos </w:t>
      </w:r>
      <w:r w:rsidR="006305B8">
        <w:t>centro teikiamų</w:t>
      </w:r>
      <w:r w:rsidR="00796536" w:rsidRPr="008D61B4">
        <w:t xml:space="preserve"> paslaugų įkainių metodika patvirtinta centro direktoriaus 201</w:t>
      </w:r>
      <w:r w:rsidR="005E3A64">
        <w:t>8</w:t>
      </w:r>
      <w:r w:rsidR="00796536" w:rsidRPr="008D61B4">
        <w:t xml:space="preserve"> m. </w:t>
      </w:r>
      <w:r w:rsidR="005E3A64">
        <w:t>rugsėjo 04</w:t>
      </w:r>
      <w:r w:rsidR="00796536" w:rsidRPr="008D61B4">
        <w:t xml:space="preserve"> d. įsakymu Nr. V1 – </w:t>
      </w:r>
      <w:r w:rsidR="005E3A64">
        <w:t>67</w:t>
      </w:r>
      <w:r w:rsidR="00796536" w:rsidRPr="008D61B4">
        <w:t>.</w:t>
      </w:r>
    </w:p>
    <w:p w:rsidR="006B44D7" w:rsidRPr="008D61B4" w:rsidRDefault="00075F1C" w:rsidP="007448FC">
      <w:pPr>
        <w:ind w:firstLine="1276"/>
        <w:jc w:val="both"/>
        <w:outlineLvl w:val="0"/>
      </w:pPr>
      <w:r w:rsidRPr="008D61B4">
        <w:t>4</w:t>
      </w:r>
      <w:r w:rsidR="0079115E" w:rsidRPr="008D61B4">
        <w:t>1</w:t>
      </w:r>
      <w:r w:rsidR="006B44D7" w:rsidRPr="008D61B4">
        <w:t>. Valstybinių ir savivaldybių mokyklų vadovų, jų pavaduotojų ugdymui, ugdymą organizuojančių skyrių vedėjų, mokytojų, pagalbos mokiniui specialistų kvalifikacijos tobulinimas gali būti finansuojamas:</w:t>
      </w:r>
    </w:p>
    <w:p w:rsidR="006B44D7" w:rsidRPr="008D61B4" w:rsidRDefault="00075F1C" w:rsidP="007A13D6">
      <w:pPr>
        <w:ind w:firstLine="1276"/>
        <w:jc w:val="both"/>
        <w:outlineLvl w:val="0"/>
      </w:pPr>
      <w:r w:rsidRPr="008D61B4">
        <w:t>4</w:t>
      </w:r>
      <w:r w:rsidR="0079115E" w:rsidRPr="008D61B4">
        <w:t>2</w:t>
      </w:r>
      <w:r w:rsidR="006B44D7" w:rsidRPr="008D61B4">
        <w:t>.1. iš valstybės biudžeto ir savivaldybių biudžetų lėšų;</w:t>
      </w:r>
    </w:p>
    <w:p w:rsidR="006B44D7" w:rsidRPr="008D61B4" w:rsidRDefault="00376CF5" w:rsidP="007A13D6">
      <w:pPr>
        <w:ind w:firstLine="1276"/>
        <w:jc w:val="both"/>
        <w:outlineLvl w:val="0"/>
      </w:pPr>
      <w:r w:rsidRPr="008D61B4">
        <w:t>4</w:t>
      </w:r>
      <w:r w:rsidR="0079115E" w:rsidRPr="008D61B4">
        <w:t>2</w:t>
      </w:r>
      <w:r w:rsidR="006B44D7" w:rsidRPr="008D61B4">
        <w:t>.2. juridinių ar fizinių asmenų, pačių kvalifikacijos tobulinimo renginių dalyvių lėšomis;</w:t>
      </w:r>
    </w:p>
    <w:p w:rsidR="006B44D7" w:rsidRPr="008D61B4" w:rsidRDefault="00075F1C" w:rsidP="007A13D6">
      <w:pPr>
        <w:ind w:firstLine="1276"/>
        <w:jc w:val="both"/>
        <w:outlineLvl w:val="0"/>
      </w:pPr>
      <w:r w:rsidRPr="008D61B4">
        <w:t>4</w:t>
      </w:r>
      <w:r w:rsidR="0079115E" w:rsidRPr="008D61B4">
        <w:t>2</w:t>
      </w:r>
      <w:r w:rsidR="006B44D7" w:rsidRPr="008D61B4">
        <w:t>.3. kitų šaltinių lėšomis.</w:t>
      </w:r>
    </w:p>
    <w:p w:rsidR="006B44D7" w:rsidRPr="008D61B4" w:rsidRDefault="00075F1C" w:rsidP="007A13D6">
      <w:pPr>
        <w:ind w:firstLine="1276"/>
        <w:jc w:val="both"/>
        <w:outlineLvl w:val="0"/>
      </w:pPr>
      <w:r w:rsidRPr="008D61B4">
        <w:t>4</w:t>
      </w:r>
      <w:r w:rsidR="0079115E" w:rsidRPr="008D61B4">
        <w:t>3</w:t>
      </w:r>
      <w:r w:rsidR="006B44D7" w:rsidRPr="008D61B4">
        <w:t>. Iš valstybės biudžeto ir savivaldybės biudžeto lėšų gali būti finansuojama ta valstybinių ir savivaldybės mokyklų vadovų, jų pavaduotojų ugdymui, ugdymą organizuojančių skyrių vedėjų, mokytojų, pagalbos mokiniui specialistų edukacinių išvykų sąmatos dalis, kuri skirta kvalifikacijos tobulinimo programai vykdyti.</w:t>
      </w:r>
    </w:p>
    <w:p w:rsidR="006B44D7" w:rsidRPr="008D61B4" w:rsidRDefault="0031386B" w:rsidP="00E26C03">
      <w:pPr>
        <w:ind w:firstLine="1276"/>
        <w:jc w:val="both"/>
        <w:outlineLvl w:val="0"/>
      </w:pPr>
      <w:r w:rsidRPr="008D61B4">
        <w:t>4</w:t>
      </w:r>
      <w:r w:rsidR="00FE2060" w:rsidRPr="008D61B4">
        <w:t>4</w:t>
      </w:r>
      <w:r w:rsidR="006B44D7" w:rsidRPr="008D61B4">
        <w:t>. Valstybinių ir savivaldybių mokyklų vadovų, jų pavaduotojų ugdymui, ugdymą organizuojančių skyrių vedėjų, mokytojų, pagalbos mokiniui specialistų kvalifikacijai tobulinti gali būti naudojamos mokinio krepšelio lėšos šioms kvalifikacijos tobulinimo išlaidoms padengti: lektorių darbo apm</w:t>
      </w:r>
      <w:r w:rsidR="00077C2B" w:rsidRPr="008D61B4">
        <w:t>okėjimo, dalyvių apgyvendinimo, kelionės, registracijos mokesčio.</w:t>
      </w:r>
    </w:p>
    <w:p w:rsidR="004869CE" w:rsidRPr="008D61B4" w:rsidRDefault="004869CE" w:rsidP="002305BF">
      <w:pPr>
        <w:jc w:val="both"/>
        <w:outlineLvl w:val="0"/>
      </w:pPr>
    </w:p>
    <w:p w:rsidR="006B44D7" w:rsidRPr="008D61B4" w:rsidRDefault="006B44D7" w:rsidP="00E8350F">
      <w:pPr>
        <w:spacing w:after="240"/>
        <w:jc w:val="center"/>
        <w:outlineLvl w:val="0"/>
        <w:rPr>
          <w:b/>
          <w:noProof w:val="0"/>
        </w:rPr>
      </w:pPr>
      <w:r w:rsidRPr="008D61B4">
        <w:rPr>
          <w:b/>
          <w:noProof w:val="0"/>
        </w:rPr>
        <w:t>VIII. BAIGIAMOSIOS NUOSTATOS</w:t>
      </w:r>
    </w:p>
    <w:p w:rsidR="006B44D7" w:rsidRPr="008D61B4" w:rsidRDefault="00492C7D" w:rsidP="00182B25">
      <w:pPr>
        <w:autoSpaceDE w:val="0"/>
        <w:autoSpaceDN w:val="0"/>
        <w:adjustRightInd w:val="0"/>
        <w:ind w:firstLine="1276"/>
        <w:jc w:val="both"/>
        <w:rPr>
          <w:rFonts w:eastAsiaTheme="minorHAnsi"/>
          <w:bCs/>
          <w:lang w:val="pt-BR"/>
        </w:rPr>
      </w:pPr>
      <w:r w:rsidRPr="008D61B4">
        <w:rPr>
          <w:rFonts w:eastAsiaTheme="minorHAnsi"/>
          <w:noProof w:val="0"/>
          <w:lang w:eastAsia="en-US"/>
        </w:rPr>
        <w:t>45</w:t>
      </w:r>
      <w:r w:rsidR="006B44D7" w:rsidRPr="008D61B4">
        <w:rPr>
          <w:rFonts w:eastAsiaTheme="minorHAnsi"/>
          <w:noProof w:val="0"/>
          <w:lang w:eastAsia="en-US"/>
        </w:rPr>
        <w:t xml:space="preserve">. </w:t>
      </w:r>
      <w:r w:rsidR="006B44D7" w:rsidRPr="008D61B4">
        <w:rPr>
          <w:rFonts w:eastAsiaTheme="minorHAnsi"/>
          <w:bCs/>
          <w:lang w:val="pt-BR"/>
        </w:rPr>
        <w:t xml:space="preserve">Kvalifikacijos tobulinimo renginių dalyviams dalomąją medžiagą paruošia (kopijuoja, susega ir kt. ) renginio organizatorius. </w:t>
      </w:r>
    </w:p>
    <w:p w:rsidR="006B44D7" w:rsidRPr="008D61B4" w:rsidRDefault="00B03BEA" w:rsidP="00182B25">
      <w:pPr>
        <w:autoSpaceDE w:val="0"/>
        <w:autoSpaceDN w:val="0"/>
        <w:adjustRightInd w:val="0"/>
        <w:ind w:firstLine="1276"/>
        <w:jc w:val="both"/>
        <w:rPr>
          <w:rFonts w:eastAsiaTheme="minorHAnsi"/>
          <w:noProof w:val="0"/>
          <w:lang w:eastAsia="en-US"/>
        </w:rPr>
      </w:pPr>
      <w:r w:rsidRPr="008D61B4">
        <w:rPr>
          <w:rFonts w:eastAsiaTheme="minorHAnsi"/>
          <w:noProof w:val="0"/>
          <w:lang w:eastAsia="en-US"/>
        </w:rPr>
        <w:t>46</w:t>
      </w:r>
      <w:r w:rsidR="006B44D7" w:rsidRPr="008D61B4">
        <w:rPr>
          <w:rFonts w:eastAsiaTheme="minorHAnsi"/>
          <w:noProof w:val="0"/>
          <w:lang w:eastAsia="en-US"/>
        </w:rPr>
        <w:t>. Centras, vykdydamas neformalųjį švietimą, organizuodamas kvalifikacijos tobulinimo renginius, siekia kokybiškų paslaugų, yra atviras naujovėms ir visuomenei.</w:t>
      </w:r>
    </w:p>
    <w:p w:rsidR="00614A2C" w:rsidRPr="008D61B4" w:rsidRDefault="00614A2C" w:rsidP="00614A2C">
      <w:pPr>
        <w:autoSpaceDE w:val="0"/>
        <w:autoSpaceDN w:val="0"/>
        <w:adjustRightInd w:val="0"/>
        <w:ind w:firstLine="709"/>
        <w:jc w:val="center"/>
        <w:rPr>
          <w:rFonts w:eastAsiaTheme="minorHAnsi"/>
          <w:noProof w:val="0"/>
          <w:lang w:eastAsia="en-US"/>
        </w:rPr>
      </w:pPr>
      <w:r w:rsidRPr="008D61B4">
        <w:rPr>
          <w:rFonts w:eastAsiaTheme="minorHAnsi"/>
          <w:noProof w:val="0"/>
          <w:lang w:eastAsia="en-US"/>
        </w:rPr>
        <w:t>_______________________________________</w:t>
      </w:r>
    </w:p>
    <w:p w:rsidR="00F460D0" w:rsidRDefault="00F460D0"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D50130">
      <w:pPr>
        <w:autoSpaceDE w:val="0"/>
        <w:autoSpaceDN w:val="0"/>
        <w:adjustRightInd w:val="0"/>
        <w:rPr>
          <w:rFonts w:eastAsiaTheme="minorHAnsi"/>
          <w:noProof w:val="0"/>
          <w:lang w:eastAsia="en-US"/>
        </w:rPr>
      </w:pPr>
    </w:p>
    <w:p w:rsidR="001D7E49" w:rsidRDefault="001D7E49" w:rsidP="001D7E49">
      <w:pPr>
        <w:ind w:left="1296" w:firstLine="5529"/>
        <w:jc w:val="right"/>
        <w:rPr>
          <w:bCs/>
        </w:rPr>
      </w:pPr>
      <w:r>
        <w:rPr>
          <w:bCs/>
        </w:rPr>
        <w:lastRenderedPageBreak/>
        <w:t>1 priedas</w:t>
      </w:r>
    </w:p>
    <w:p w:rsidR="001D7E49" w:rsidRDefault="001D7E49" w:rsidP="001D7E49">
      <w:pPr>
        <w:ind w:firstLine="720"/>
        <w:jc w:val="center"/>
        <w:outlineLvl w:val="0"/>
        <w:rPr>
          <w:rFonts w:ascii="Times New (W1)" w:hAnsi="Times New (W1)"/>
          <w:bCs/>
          <w:caps/>
        </w:rPr>
      </w:pPr>
    </w:p>
    <w:p w:rsidR="001D7E49" w:rsidRDefault="001D7E49" w:rsidP="001D7E49">
      <w:pPr>
        <w:ind w:firstLine="720"/>
        <w:jc w:val="center"/>
        <w:outlineLvl w:val="0"/>
        <w:rPr>
          <w:rFonts w:ascii="Times New (W1)" w:hAnsi="Times New (W1)"/>
          <w:bCs/>
          <w:caps/>
        </w:rPr>
      </w:pPr>
      <w:r>
        <w:rPr>
          <w:rFonts w:ascii="Times New (W1)" w:hAnsi="Times New (W1)"/>
          <w:b/>
          <w:caps/>
          <w:lang w:val="en-US" w:eastAsia="en-US"/>
        </w:rPr>
        <w:drawing>
          <wp:inline distT="0" distB="0" distL="0" distR="0">
            <wp:extent cx="1619250" cy="5238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p>
    <w:p w:rsidR="001D7E49" w:rsidRDefault="001D7E49" w:rsidP="001D7E49">
      <w:pPr>
        <w:ind w:firstLine="720"/>
        <w:jc w:val="center"/>
        <w:outlineLvl w:val="0"/>
        <w:rPr>
          <w:b/>
          <w:bCs/>
        </w:rPr>
      </w:pPr>
      <w:r>
        <w:rPr>
          <w:rFonts w:ascii="Times New (W1)" w:hAnsi="Times New (W1)"/>
          <w:b/>
          <w:bCs/>
          <w:caps/>
        </w:rPr>
        <w:t>Mokyklų vadovų, jų pavaduotojų ugdymui, ugdymą organizuojančių skyrių vedėjų, mokytojų, pagalbos mokiniui specialistų</w:t>
      </w:r>
      <w:r>
        <w:rPr>
          <w:rFonts w:ascii="Times New (W1)" w:hAnsi="Times New (W1)"/>
          <w:b/>
          <w:caps/>
        </w:rPr>
        <w:t xml:space="preserve"> kvalifikacijos tobulinimo</w:t>
      </w:r>
      <w:r>
        <w:rPr>
          <w:b/>
        </w:rPr>
        <w:t xml:space="preserve"> </w:t>
      </w:r>
      <w:r>
        <w:rPr>
          <w:b/>
          <w:bCs/>
        </w:rPr>
        <w:t>PROGRAMA</w:t>
      </w:r>
    </w:p>
    <w:p w:rsidR="001D7E49" w:rsidRDefault="001D7E49" w:rsidP="001D7E49">
      <w:pPr>
        <w:jc w:val="center"/>
        <w:rPr>
          <w:b/>
          <w:bCs/>
          <w:sz w:val="16"/>
          <w:szCs w:val="16"/>
        </w:rPr>
      </w:pPr>
    </w:p>
    <w:p w:rsidR="001D7E49" w:rsidRDefault="001D7E49" w:rsidP="001D7E49">
      <w:pPr>
        <w:spacing w:line="360" w:lineRule="auto"/>
        <w:jc w:val="both"/>
        <w:outlineLvl w:val="0"/>
        <w:rPr>
          <w:b/>
          <w:bCs/>
        </w:rPr>
      </w:pPr>
      <w:r>
        <w:rPr>
          <w:bCs/>
        </w:rPr>
        <w:t>1. Teikėjas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1D7E49" w:rsidTr="001D7E49">
        <w:tc>
          <w:tcPr>
            <w:tcW w:w="3936"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iCs/>
                <w:lang w:eastAsia="en-US"/>
              </w:rPr>
            </w:pPr>
            <w:r>
              <w:rPr>
                <w:lang w:eastAsia="en-US"/>
              </w:rPr>
              <w:t xml:space="preserve">1.1. Teikėjo rekvizitai </w:t>
            </w:r>
            <w:r>
              <w:rPr>
                <w:iCs/>
                <w:lang w:eastAsia="en-US"/>
              </w:rPr>
              <w:t>(kodas, adresas, pašto indeksas, telefonas, faksas, el.paštas, atsiskaitomoji sąskaita)</w:t>
            </w:r>
          </w:p>
        </w:tc>
        <w:tc>
          <w:tcPr>
            <w:tcW w:w="5811"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3936" w:type="dxa"/>
            <w:tcBorders>
              <w:top w:val="single" w:sz="4" w:space="0" w:color="auto"/>
              <w:left w:val="single" w:sz="4" w:space="0" w:color="auto"/>
              <w:bottom w:val="single" w:sz="4" w:space="0" w:color="auto"/>
              <w:right w:val="single" w:sz="4" w:space="0" w:color="auto"/>
            </w:tcBorders>
            <w:hideMark/>
          </w:tcPr>
          <w:p w:rsidR="001D7E49" w:rsidRDefault="001D7E49">
            <w:pPr>
              <w:spacing w:line="360" w:lineRule="auto"/>
              <w:jc w:val="both"/>
              <w:rPr>
                <w:lang w:eastAsia="en-US"/>
              </w:rPr>
            </w:pPr>
            <w:r>
              <w:rPr>
                <w:lang w:eastAsia="en-US"/>
              </w:rPr>
              <w:t>1.2. Teikėjo vardas ir pavardė</w:t>
            </w:r>
          </w:p>
        </w:tc>
        <w:tc>
          <w:tcPr>
            <w:tcW w:w="5811"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spacing w:line="360" w:lineRule="auto"/>
        <w:jc w:val="both"/>
        <w:rPr>
          <w:sz w:val="16"/>
          <w:szCs w:val="16"/>
        </w:rPr>
      </w:pPr>
    </w:p>
    <w:p w:rsidR="001D7E49" w:rsidRDefault="001D7E49" w:rsidP="001D7E49">
      <w:pPr>
        <w:spacing w:line="360" w:lineRule="auto"/>
        <w:jc w:val="both"/>
        <w:outlineLvl w:val="0"/>
        <w:rPr>
          <w:b/>
          <w:bCs/>
        </w:rPr>
      </w:pPr>
      <w:r>
        <w:rPr>
          <w:bCs/>
        </w:rPr>
        <w:t xml:space="preserve">2. Programos pavadinimas, lygis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Lygis institucinis</w:t>
            </w:r>
          </w:p>
        </w:tc>
      </w:tr>
    </w:tbl>
    <w:p w:rsidR="001D7E49" w:rsidRDefault="001D7E49" w:rsidP="001D7E49">
      <w:pPr>
        <w:spacing w:line="360" w:lineRule="auto"/>
        <w:jc w:val="both"/>
        <w:rPr>
          <w:b/>
          <w:bCs/>
          <w:sz w:val="16"/>
          <w:szCs w:val="16"/>
        </w:rPr>
      </w:pPr>
    </w:p>
    <w:p w:rsidR="001D7E49" w:rsidRDefault="001D7E49" w:rsidP="001D7E49">
      <w:pPr>
        <w:spacing w:line="360" w:lineRule="auto"/>
        <w:jc w:val="both"/>
        <w:rPr>
          <w:bCs/>
        </w:rPr>
      </w:pPr>
      <w:r>
        <w:rPr>
          <w:bCs/>
          <w:lang w:val="pt-BR"/>
        </w:rPr>
        <w:t>3.</w:t>
      </w:r>
      <w:r>
        <w:rPr>
          <w:bCs/>
        </w:rPr>
        <w:t xml:space="preserve"> Programos rengėjas(-ai)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spacing w:line="360" w:lineRule="auto"/>
        <w:jc w:val="both"/>
        <w:rPr>
          <w:bCs/>
          <w:sz w:val="16"/>
          <w:szCs w:val="16"/>
          <w:lang w:val="pt-BR"/>
        </w:rPr>
      </w:pPr>
    </w:p>
    <w:p w:rsidR="001D7E49" w:rsidRDefault="001D7E49" w:rsidP="001D7E49">
      <w:pPr>
        <w:spacing w:line="360" w:lineRule="auto"/>
        <w:jc w:val="both"/>
        <w:outlineLvl w:val="0"/>
        <w:rPr>
          <w:b/>
          <w:bCs/>
        </w:rPr>
      </w:pPr>
      <w:r>
        <w:rPr>
          <w:bCs/>
        </w:rPr>
        <w:t>4. Programos anotacija (aktualumas, reikalingumas)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spacing w:line="360" w:lineRule="auto"/>
        <w:jc w:val="both"/>
        <w:rPr>
          <w:sz w:val="16"/>
          <w:szCs w:val="16"/>
        </w:rPr>
      </w:pPr>
    </w:p>
    <w:p w:rsidR="001D7E49" w:rsidRDefault="001D7E49" w:rsidP="001D7E49">
      <w:pPr>
        <w:spacing w:line="360" w:lineRule="auto"/>
        <w:jc w:val="both"/>
        <w:outlineLvl w:val="0"/>
        <w:rPr>
          <w:bCs/>
        </w:rPr>
      </w:pPr>
      <w:r>
        <w:rPr>
          <w:bCs/>
        </w:rPr>
        <w:t>5. Programos tikslas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spacing w:line="360" w:lineRule="auto"/>
        <w:jc w:val="both"/>
        <w:outlineLvl w:val="0"/>
        <w:rPr>
          <w:bCs/>
          <w:sz w:val="16"/>
          <w:szCs w:val="16"/>
        </w:rPr>
      </w:pPr>
    </w:p>
    <w:p w:rsidR="001D7E49" w:rsidRDefault="001D7E49" w:rsidP="001D7E49">
      <w:pPr>
        <w:spacing w:line="360" w:lineRule="auto"/>
        <w:jc w:val="both"/>
        <w:outlineLvl w:val="0"/>
        <w:rPr>
          <w:bCs/>
        </w:rPr>
      </w:pPr>
      <w:r>
        <w:rPr>
          <w:bCs/>
        </w:rPr>
        <w:t>6. Programos uždaviniai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ind w:left="720"/>
              <w:jc w:val="both"/>
              <w:rPr>
                <w:lang w:eastAsia="en-US"/>
              </w:rPr>
            </w:pPr>
          </w:p>
        </w:tc>
      </w:tr>
    </w:tbl>
    <w:p w:rsidR="001D7E49" w:rsidRDefault="001D7E49" w:rsidP="001D7E49">
      <w:pPr>
        <w:spacing w:line="360" w:lineRule="auto"/>
        <w:jc w:val="both"/>
        <w:rPr>
          <w:sz w:val="16"/>
          <w:szCs w:val="16"/>
        </w:rPr>
      </w:pPr>
    </w:p>
    <w:p w:rsidR="001D7E49" w:rsidRDefault="001D7E49" w:rsidP="001D7E49">
      <w:pPr>
        <w:jc w:val="both"/>
        <w:outlineLvl w:val="0"/>
        <w:rPr>
          <w:bCs/>
        </w:rPr>
      </w:pPr>
      <w:r>
        <w:rPr>
          <w:bCs/>
        </w:rPr>
        <w:t>7. Programos turinys (įgyvendinimo nuoseklumas: temos, užsiėmimų pobūdis (teorija/praktika/savarankiškas darbas) ir trukmė)</w:t>
      </w:r>
    </w:p>
    <w:p w:rsidR="001D7E49" w:rsidRDefault="001D7E49" w:rsidP="001D7E49">
      <w:pPr>
        <w:jc w:val="both"/>
        <w:outlineLvl w:val="0"/>
        <w:rPr>
          <w:bCs/>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7"/>
        <w:gridCol w:w="992"/>
        <w:gridCol w:w="993"/>
        <w:gridCol w:w="1599"/>
        <w:gridCol w:w="1661"/>
      </w:tblGrid>
      <w:tr w:rsidR="001D7E49" w:rsidTr="001D7E49">
        <w:trPr>
          <w:cantSplit/>
          <w:trHeight w:val="135"/>
        </w:trPr>
        <w:tc>
          <w:tcPr>
            <w:tcW w:w="647" w:type="dxa"/>
            <w:vMerge w:val="restart"/>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Eil.</w:t>
            </w:r>
          </w:p>
          <w:p w:rsidR="001D7E49" w:rsidRDefault="001D7E49">
            <w:pPr>
              <w:spacing w:line="276" w:lineRule="auto"/>
              <w:jc w:val="center"/>
              <w:rPr>
                <w:lang w:eastAsia="en-US"/>
              </w:rPr>
            </w:pPr>
            <w:r>
              <w:rPr>
                <w:lang w:eastAsia="en-US"/>
              </w:rPr>
              <w:t>Nr.</w:t>
            </w:r>
          </w:p>
        </w:tc>
        <w:tc>
          <w:tcPr>
            <w:tcW w:w="3856" w:type="dxa"/>
            <w:vMerge w:val="restart"/>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Temos</w:t>
            </w:r>
          </w:p>
        </w:tc>
        <w:tc>
          <w:tcPr>
            <w:tcW w:w="1985" w:type="dxa"/>
            <w:gridSpan w:val="2"/>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Auditorinių valandų skaičius</w:t>
            </w:r>
          </w:p>
        </w:tc>
        <w:tc>
          <w:tcPr>
            <w:tcW w:w="1599" w:type="dxa"/>
            <w:vMerge w:val="restart"/>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Savarankiško darbo valandų skaičius</w:t>
            </w:r>
          </w:p>
        </w:tc>
        <w:tc>
          <w:tcPr>
            <w:tcW w:w="1660" w:type="dxa"/>
            <w:vMerge w:val="restart"/>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Iš</w:t>
            </w:r>
          </w:p>
          <w:p w:rsidR="001D7E49" w:rsidRDefault="001D7E49">
            <w:pPr>
              <w:spacing w:line="276" w:lineRule="auto"/>
              <w:jc w:val="center"/>
              <w:rPr>
                <w:lang w:eastAsia="en-US"/>
              </w:rPr>
            </w:pPr>
            <w:r>
              <w:rPr>
                <w:lang w:eastAsia="en-US"/>
              </w:rPr>
              <w:t>viso</w:t>
            </w:r>
          </w:p>
        </w:tc>
      </w:tr>
      <w:tr w:rsidR="001D7E49" w:rsidTr="001D7E49">
        <w:trPr>
          <w:cantSplit/>
          <w:trHeight w:val="285"/>
        </w:trPr>
        <w:tc>
          <w:tcPr>
            <w:tcW w:w="8087" w:type="dxa"/>
            <w:vMerge/>
            <w:tcBorders>
              <w:top w:val="single" w:sz="4" w:space="0" w:color="auto"/>
              <w:left w:val="single" w:sz="4" w:space="0" w:color="auto"/>
              <w:bottom w:val="single" w:sz="4" w:space="0" w:color="auto"/>
              <w:right w:val="single" w:sz="4" w:space="0" w:color="auto"/>
            </w:tcBorders>
            <w:vAlign w:val="center"/>
            <w:hideMark/>
          </w:tcPr>
          <w:p w:rsidR="001D7E49" w:rsidRDefault="001D7E49">
            <w:pPr>
              <w:spacing w:line="276" w:lineRule="auto"/>
              <w:rPr>
                <w:lang w:eastAsia="en-US"/>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1D7E49" w:rsidRDefault="001D7E4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T</w:t>
            </w:r>
          </w:p>
        </w:tc>
        <w:tc>
          <w:tcPr>
            <w:tcW w:w="993"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P</w:t>
            </w: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7E49" w:rsidRDefault="001D7E49">
            <w:pPr>
              <w:spacing w:line="276" w:lineRule="auto"/>
              <w:rPr>
                <w:lang w:eastAsia="en-US"/>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7E49" w:rsidRDefault="001D7E49">
            <w:pPr>
              <w:spacing w:line="276" w:lineRule="auto"/>
              <w:rPr>
                <w:lang w:eastAsia="en-US"/>
              </w:rPr>
            </w:pPr>
          </w:p>
        </w:tc>
      </w:tr>
      <w:tr w:rsidR="001D7E49" w:rsidTr="001D7E49">
        <w:tc>
          <w:tcPr>
            <w:tcW w:w="64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bCs/>
                <w:lang w:eastAsia="en-US"/>
              </w:rPr>
            </w:pPr>
            <w:r>
              <w:rPr>
                <w:bCs/>
                <w:lang w:eastAsia="en-US"/>
              </w:rPr>
              <w:t>1.</w:t>
            </w:r>
          </w:p>
        </w:tc>
        <w:tc>
          <w:tcPr>
            <w:tcW w:w="385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993"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59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6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r>
      <w:tr w:rsidR="001D7E49" w:rsidTr="001D7E49">
        <w:tc>
          <w:tcPr>
            <w:tcW w:w="64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bCs/>
                <w:lang w:eastAsia="en-US"/>
              </w:rPr>
            </w:pPr>
            <w:r>
              <w:rPr>
                <w:bCs/>
                <w:lang w:eastAsia="en-US"/>
              </w:rPr>
              <w:t xml:space="preserve">2. </w:t>
            </w:r>
          </w:p>
        </w:tc>
        <w:tc>
          <w:tcPr>
            <w:tcW w:w="385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993"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59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6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r>
      <w:tr w:rsidR="001D7E49" w:rsidTr="001D7E49">
        <w:tc>
          <w:tcPr>
            <w:tcW w:w="64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bCs/>
                <w:lang w:eastAsia="en-US"/>
              </w:rPr>
            </w:pPr>
            <w:r>
              <w:rPr>
                <w:bCs/>
                <w:lang w:eastAsia="en-US"/>
              </w:rPr>
              <w:t>3.</w:t>
            </w:r>
          </w:p>
        </w:tc>
        <w:tc>
          <w:tcPr>
            <w:tcW w:w="385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993"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59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c>
          <w:tcPr>
            <w:tcW w:w="16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bCs/>
                <w:lang w:eastAsia="en-US"/>
              </w:rPr>
            </w:pPr>
          </w:p>
        </w:tc>
      </w:tr>
      <w:tr w:rsidR="001D7E49" w:rsidTr="001D7E49">
        <w:tc>
          <w:tcPr>
            <w:tcW w:w="8087" w:type="dxa"/>
            <w:gridSpan w:val="5"/>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bCs/>
                <w:lang w:eastAsia="en-US"/>
              </w:rPr>
            </w:pPr>
            <w:r>
              <w:rPr>
                <w:bCs/>
                <w:lang w:eastAsia="en-US"/>
              </w:rPr>
              <w:t>Iš viso</w:t>
            </w:r>
          </w:p>
        </w:tc>
        <w:tc>
          <w:tcPr>
            <w:tcW w:w="1660"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bCs/>
                <w:lang w:eastAsia="en-US"/>
              </w:rPr>
            </w:pPr>
            <w:r>
              <w:rPr>
                <w:bCs/>
                <w:lang w:eastAsia="en-US"/>
              </w:rPr>
              <w:t>18</w:t>
            </w:r>
          </w:p>
        </w:tc>
      </w:tr>
    </w:tbl>
    <w:p w:rsidR="001D7E49" w:rsidRDefault="001D7E49" w:rsidP="001D7E49">
      <w:pPr>
        <w:jc w:val="both"/>
        <w:outlineLvl w:val="0"/>
        <w:rPr>
          <w:bCs/>
        </w:rPr>
      </w:pPr>
    </w:p>
    <w:p w:rsidR="001D7E49" w:rsidRDefault="001D7E49" w:rsidP="001D7E49">
      <w:pPr>
        <w:jc w:val="both"/>
        <w:rPr>
          <w:bCs/>
        </w:rPr>
      </w:pPr>
      <w:r>
        <w:rPr>
          <w:bCs/>
        </w:rPr>
        <w:t>8. Tikėtina(-os) kompetencija(-os), kurią(-ias) įgis Programą baigęs asmuo, mokymo(-si) metodai, įgytos (-ų) kompetencijos (-ų) įvertinimo būdai</w:t>
      </w:r>
    </w:p>
    <w:p w:rsidR="001D7E49" w:rsidRDefault="001D7E49" w:rsidP="001D7E49">
      <w:pPr>
        <w:spacing w:line="360" w:lineRule="auto"/>
        <w:jc w:val="both"/>
        <w:rPr>
          <w:b/>
          <w:bCs/>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160"/>
        <w:gridCol w:w="2376"/>
      </w:tblGrid>
      <w:tr w:rsidR="001D7E49" w:rsidTr="001D7E49">
        <w:tc>
          <w:tcPr>
            <w:tcW w:w="280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bCs/>
                <w:lang w:eastAsia="en-US"/>
              </w:rPr>
              <w:t xml:space="preserve">Programoje numatoma suteikti žinių ir supratimo, gebėjimų bei formuoti </w:t>
            </w:r>
            <w:r>
              <w:rPr>
                <w:bCs/>
                <w:lang w:eastAsia="en-US"/>
              </w:rPr>
              <w:lastRenderedPageBreak/>
              <w:t>nuostatas</w:t>
            </w:r>
          </w:p>
        </w:tc>
        <w:tc>
          <w:tcPr>
            <w:tcW w:w="2409"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iCs/>
                <w:lang w:eastAsia="en-US"/>
              </w:rPr>
            </w:pPr>
            <w:r>
              <w:rPr>
                <w:iCs/>
                <w:lang w:eastAsia="en-US"/>
              </w:rPr>
              <w:lastRenderedPageBreak/>
              <w:t>Kompetencija (-os)</w:t>
            </w:r>
          </w:p>
        </w:tc>
        <w:tc>
          <w:tcPr>
            <w:tcW w:w="2160"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iCs/>
                <w:lang w:eastAsia="en-US"/>
              </w:rPr>
            </w:pPr>
            <w:r>
              <w:rPr>
                <w:iCs/>
                <w:lang w:eastAsia="en-US"/>
              </w:rPr>
              <w:t>Mokymo modelis (mokymo(-osi) metodai ir būdai)</w:t>
            </w:r>
          </w:p>
        </w:tc>
        <w:tc>
          <w:tcPr>
            <w:tcW w:w="2376"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iCs/>
                <w:lang w:eastAsia="en-US"/>
              </w:rPr>
            </w:pPr>
            <w:r>
              <w:rPr>
                <w:iCs/>
                <w:lang w:eastAsia="en-US"/>
              </w:rPr>
              <w:t>Įgytos (-ų) kompetencijos (-ų) įvertinimo būdai</w:t>
            </w:r>
          </w:p>
        </w:tc>
      </w:tr>
      <w:tr w:rsidR="001D7E49" w:rsidTr="001D7E49">
        <w:tc>
          <w:tcPr>
            <w:tcW w:w="280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rPr>
                <w:lang w:eastAsia="en-US"/>
              </w:rPr>
            </w:pPr>
            <w:r>
              <w:rPr>
                <w:lang w:eastAsia="en-US"/>
              </w:rPr>
              <w:lastRenderedPageBreak/>
              <w:t>Žinių ir supratimo įgijimas</w:t>
            </w:r>
            <w:r>
              <w:rPr>
                <w:b/>
                <w:lang w:eastAsia="en-US"/>
              </w:rPr>
              <w:t xml:space="preserve"> </w:t>
            </w:r>
            <w:r>
              <w:rPr>
                <w:lang w:eastAsia="en-US"/>
              </w:rPr>
              <w:t>(teorinė dalis)</w:t>
            </w:r>
          </w:p>
        </w:tc>
        <w:tc>
          <w:tcPr>
            <w:tcW w:w="240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37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280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rPr>
                <w:lang w:eastAsia="en-US"/>
              </w:rPr>
            </w:pPr>
            <w:r>
              <w:rPr>
                <w:lang w:eastAsia="en-US"/>
              </w:rPr>
              <w:t>Gebėjimų įgijimas</w:t>
            </w:r>
            <w:r>
              <w:rPr>
                <w:b/>
                <w:lang w:eastAsia="en-US"/>
              </w:rPr>
              <w:t xml:space="preserve"> </w:t>
            </w:r>
            <w:r>
              <w:rPr>
                <w:bCs/>
                <w:lang w:eastAsia="en-US"/>
              </w:rPr>
              <w:t>(praktinė dalis)</w:t>
            </w:r>
          </w:p>
        </w:tc>
        <w:tc>
          <w:tcPr>
            <w:tcW w:w="240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37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280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rPr>
                <w:lang w:eastAsia="en-US"/>
              </w:rPr>
            </w:pPr>
            <w:r>
              <w:rPr>
                <w:lang w:eastAsia="en-US"/>
              </w:rPr>
              <w:t>Nuostatų įgijimas</w:t>
            </w:r>
            <w:r>
              <w:rPr>
                <w:b/>
                <w:lang w:eastAsia="en-US"/>
              </w:rPr>
              <w:t xml:space="preserve"> </w:t>
            </w:r>
            <w:r>
              <w:rPr>
                <w:bCs/>
                <w:lang w:eastAsia="en-US"/>
              </w:rPr>
              <w:t>(vertybinių, etinių-profesinių nuostatų teikimas ir įgijimas)</w:t>
            </w:r>
          </w:p>
        </w:tc>
        <w:tc>
          <w:tcPr>
            <w:tcW w:w="240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376"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ind w:left="360"/>
        <w:jc w:val="both"/>
      </w:pPr>
    </w:p>
    <w:p w:rsidR="001D7E49" w:rsidRDefault="001D7E49" w:rsidP="001D7E49">
      <w:pPr>
        <w:numPr>
          <w:ilvl w:val="0"/>
          <w:numId w:val="5"/>
        </w:numPr>
        <w:tabs>
          <w:tab w:val="left" w:pos="426"/>
        </w:tabs>
        <w:ind w:left="0" w:firstLine="0"/>
        <w:jc w:val="both"/>
      </w:pPr>
      <w:r>
        <w:t>Programai vykdyti naudojama mokomoji medžiaga ir techninės priemonės:</w:t>
      </w:r>
    </w:p>
    <w:p w:rsidR="001D7E49" w:rsidRDefault="001D7E49" w:rsidP="001D7E49">
      <w:pPr>
        <w:numPr>
          <w:ilvl w:val="1"/>
          <w:numId w:val="5"/>
        </w:numPr>
        <w:tabs>
          <w:tab w:val="left" w:pos="426"/>
        </w:tabs>
        <w:ind w:left="0" w:firstLine="0"/>
        <w:jc w:val="both"/>
      </w:pPr>
      <w:r>
        <w:t>Mokomoji medžiaga</w:t>
      </w:r>
    </w:p>
    <w:p w:rsidR="001D7E49" w:rsidRDefault="001D7E49" w:rsidP="001D7E49">
      <w:pPr>
        <w:ind w:left="284" w:hanging="426"/>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3827"/>
        <w:gridCol w:w="2268"/>
      </w:tblGrid>
      <w:tr w:rsidR="001D7E49" w:rsidTr="001D7E49">
        <w:tc>
          <w:tcPr>
            <w:tcW w:w="64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Eil. Nr.</w:t>
            </w:r>
          </w:p>
        </w:tc>
        <w:tc>
          <w:tcPr>
            <w:tcW w:w="3004"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Temos</w:t>
            </w:r>
          </w:p>
        </w:tc>
        <w:tc>
          <w:tcPr>
            <w:tcW w:w="382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Mokomosios medžiagos pavadinimas</w:t>
            </w:r>
          </w:p>
        </w:tc>
        <w:tc>
          <w:tcPr>
            <w:tcW w:w="226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center"/>
              <w:rPr>
                <w:lang w:eastAsia="en-US"/>
              </w:rPr>
            </w:pPr>
            <w:r>
              <w:rPr>
                <w:lang w:eastAsia="en-US"/>
              </w:rPr>
              <w:t>Mokomosios medžiagos apimtis</w:t>
            </w:r>
          </w:p>
        </w:tc>
      </w:tr>
      <w:tr w:rsidR="001D7E49" w:rsidTr="001D7E49">
        <w:tc>
          <w:tcPr>
            <w:tcW w:w="64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1.</w:t>
            </w:r>
          </w:p>
        </w:tc>
        <w:tc>
          <w:tcPr>
            <w:tcW w:w="3004"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382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64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2.</w:t>
            </w:r>
          </w:p>
        </w:tc>
        <w:tc>
          <w:tcPr>
            <w:tcW w:w="3004"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382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64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3.</w:t>
            </w:r>
          </w:p>
        </w:tc>
        <w:tc>
          <w:tcPr>
            <w:tcW w:w="3004"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382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jc w:val="both"/>
      </w:pPr>
    </w:p>
    <w:p w:rsidR="001D7E49" w:rsidRDefault="001D7E49" w:rsidP="001D7E49">
      <w:pPr>
        <w:numPr>
          <w:ilvl w:val="0"/>
          <w:numId w:val="6"/>
        </w:numPr>
        <w:tabs>
          <w:tab w:val="clear" w:pos="720"/>
          <w:tab w:val="left" w:pos="142"/>
          <w:tab w:val="left" w:pos="284"/>
          <w:tab w:val="left" w:pos="1276"/>
        </w:tabs>
        <w:ind w:left="142" w:hanging="142"/>
        <w:jc w:val="both"/>
      </w:pPr>
      <w:r>
        <w:t>2. Techninės priemonės</w:t>
      </w:r>
    </w:p>
    <w:p w:rsidR="001D7E49" w:rsidRDefault="001D7E49" w:rsidP="001D7E49">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jc w:val="both"/>
      </w:pPr>
    </w:p>
    <w:p w:rsidR="001D7E49" w:rsidRDefault="001D7E49" w:rsidP="001D7E49">
      <w:pPr>
        <w:numPr>
          <w:ilvl w:val="0"/>
          <w:numId w:val="6"/>
        </w:numPr>
        <w:tabs>
          <w:tab w:val="clear" w:pos="720"/>
          <w:tab w:val="num" w:pos="284"/>
          <w:tab w:val="left" w:pos="426"/>
          <w:tab w:val="left" w:pos="993"/>
        </w:tabs>
        <w:ind w:left="284" w:hanging="284"/>
        <w:jc w:val="both"/>
      </w:pPr>
      <w:r>
        <w:t>Programai rengti naudotos literatūros ir kitų informacinių šaltinių sąrašas</w:t>
      </w:r>
    </w:p>
    <w:p w:rsidR="001D7E49" w:rsidRDefault="001D7E49" w:rsidP="001D7E49">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rPr>
          <w:trHeight w:val="164"/>
        </w:trPr>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ind w:right="99"/>
              <w:jc w:val="both"/>
              <w:rPr>
                <w:lang w:eastAsia="en-US"/>
              </w:rPr>
            </w:pPr>
          </w:p>
        </w:tc>
      </w:tr>
    </w:tbl>
    <w:p w:rsidR="001D7E49" w:rsidRDefault="001D7E49" w:rsidP="001D7E49">
      <w:pPr>
        <w:ind w:left="360"/>
        <w:jc w:val="both"/>
      </w:pPr>
    </w:p>
    <w:p w:rsidR="001D7E49" w:rsidRDefault="001D7E49" w:rsidP="001D7E49">
      <w:pPr>
        <w:numPr>
          <w:ilvl w:val="0"/>
          <w:numId w:val="6"/>
        </w:numPr>
        <w:tabs>
          <w:tab w:val="num" w:pos="426"/>
        </w:tabs>
        <w:ind w:left="0" w:firstLine="0"/>
        <w:jc w:val="both"/>
      </w:pPr>
      <w:r>
        <w:t>Lektorių darbo patirtis ir kompetencijos (pridedamos darbo patirtį ir kompetenciją patvirtinančių dokumentų kopijos)</w:t>
      </w:r>
    </w:p>
    <w:p w:rsidR="001D7E49" w:rsidRDefault="001D7E49" w:rsidP="001D7E49">
      <w:pPr>
        <w:ind w:left="36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239"/>
      </w:tblGrid>
      <w:tr w:rsidR="001D7E49" w:rsidTr="001D7E49">
        <w:tc>
          <w:tcPr>
            <w:tcW w:w="5508"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c>
          <w:tcPr>
            <w:tcW w:w="4239"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(pažymėti X)</w:t>
            </w: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Teikėjo atstovas(ai)</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 xml:space="preserve">Mokytojai ( lietuvių kalbos, istorijos, psichologijos, dailės, gamtos, užsienio kalbų) </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Mokslo ir studijų institucijų darbuotojai, mokslininkai, tyrėjai</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Užsienio valstybių dėstytojai, mokslininkai, tyrėjai ir mokytojai</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Viešojo administravimo institucijų vadovai, jų pavaduotojai, padalinių vadovai ir specialistai</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Jungtinė lektorių grupė</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5508"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Kiti (nurodyti)</w:t>
            </w:r>
          </w:p>
        </w:tc>
        <w:tc>
          <w:tcPr>
            <w:tcW w:w="4239"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ind w:left="360"/>
        <w:jc w:val="both"/>
      </w:pPr>
    </w:p>
    <w:p w:rsidR="001D7E49" w:rsidRDefault="001D7E49" w:rsidP="001D7E49">
      <w:pPr>
        <w:numPr>
          <w:ilvl w:val="0"/>
          <w:numId w:val="6"/>
        </w:numPr>
        <w:tabs>
          <w:tab w:val="num" w:pos="426"/>
        </w:tabs>
        <w:ind w:hanging="720"/>
        <w:jc w:val="both"/>
      </w:pPr>
      <w:r>
        <w:t>Kvalifikaciniai reikalavimai lektoriams (jeigu nustatyti)</w:t>
      </w:r>
    </w:p>
    <w:p w:rsidR="001D7E49" w:rsidRDefault="001D7E49" w:rsidP="001D7E49">
      <w:pPr>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D7E49" w:rsidTr="001D7E49">
        <w:tc>
          <w:tcPr>
            <w:tcW w:w="9747"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ind w:left="360"/>
        <w:jc w:val="both"/>
      </w:pPr>
    </w:p>
    <w:p w:rsidR="001D7E49" w:rsidRDefault="001D7E49" w:rsidP="001D7E49">
      <w:pPr>
        <w:numPr>
          <w:ilvl w:val="0"/>
          <w:numId w:val="6"/>
        </w:numPr>
        <w:tabs>
          <w:tab w:val="num" w:pos="284"/>
        </w:tabs>
        <w:ind w:left="426" w:hanging="426"/>
        <w:jc w:val="both"/>
      </w:pPr>
      <w:r>
        <w:t>Dalyviai</w:t>
      </w:r>
    </w:p>
    <w:p w:rsidR="001D7E49" w:rsidRDefault="001D7E49" w:rsidP="001D7E49">
      <w:pPr>
        <w:ind w:left="426"/>
        <w:jc w:val="both"/>
      </w:pPr>
    </w:p>
    <w:p w:rsidR="001D7E49" w:rsidRDefault="001D7E49" w:rsidP="001D7E49">
      <w:pPr>
        <w:numPr>
          <w:ilvl w:val="0"/>
          <w:numId w:val="7"/>
        </w:numPr>
        <w:tabs>
          <w:tab w:val="num" w:pos="426"/>
        </w:tabs>
        <w:ind w:left="0" w:firstLine="0"/>
        <w:jc w:val="both"/>
      </w:pPr>
      <w:r>
        <w:lastRenderedPageBreak/>
        <w:t>1. Pasirengimas Programai (praktinės veiklos patirtis ir kompetencija(os), kurias turi turėti Programos dalyvis)</w:t>
      </w:r>
    </w:p>
    <w:p w:rsidR="001D7E49" w:rsidRDefault="001D7E49" w:rsidP="001D7E4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910"/>
      </w:tblGrid>
      <w:tr w:rsidR="001D7E49" w:rsidTr="001D7E49">
        <w:tc>
          <w:tcPr>
            <w:tcW w:w="483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Kompetencija(os)</w:t>
            </w:r>
          </w:p>
        </w:tc>
        <w:tc>
          <w:tcPr>
            <w:tcW w:w="491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r w:rsidR="001D7E49" w:rsidTr="001D7E49">
        <w:tc>
          <w:tcPr>
            <w:tcW w:w="4837"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rPr>
                <w:lang w:eastAsia="en-US"/>
              </w:rPr>
            </w:pPr>
            <w:r>
              <w:rPr>
                <w:lang w:eastAsia="en-US"/>
              </w:rPr>
              <w:t>Praktinė veiklos patirtis</w:t>
            </w:r>
          </w:p>
        </w:tc>
        <w:tc>
          <w:tcPr>
            <w:tcW w:w="491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rPr>
                <w:lang w:eastAsia="en-US"/>
              </w:rPr>
            </w:pPr>
          </w:p>
        </w:tc>
      </w:tr>
    </w:tbl>
    <w:p w:rsidR="001D7E49" w:rsidRDefault="001D7E49" w:rsidP="001D7E49">
      <w:pPr>
        <w:jc w:val="both"/>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4"/>
        <w:gridCol w:w="2881"/>
      </w:tblGrid>
      <w:tr w:rsidR="001D7E49" w:rsidTr="001D7E49">
        <w:trPr>
          <w:trHeight w:val="341"/>
        </w:trPr>
        <w:tc>
          <w:tcPr>
            <w:tcW w:w="6912" w:type="dxa"/>
            <w:tcBorders>
              <w:top w:val="nil"/>
              <w:left w:val="nil"/>
              <w:bottom w:val="single" w:sz="4" w:space="0" w:color="auto"/>
              <w:right w:val="nil"/>
            </w:tcBorders>
            <w:vAlign w:val="center"/>
            <w:hideMark/>
          </w:tcPr>
          <w:p w:rsidR="001D7E49" w:rsidRDefault="001D7E49">
            <w:pPr>
              <w:spacing w:line="276" w:lineRule="auto"/>
              <w:jc w:val="both"/>
              <w:outlineLvl w:val="0"/>
              <w:rPr>
                <w:bCs/>
                <w:lang w:eastAsia="en-US"/>
              </w:rPr>
            </w:pPr>
            <w:r>
              <w:rPr>
                <w:bCs/>
                <w:lang w:eastAsia="en-US"/>
              </w:rPr>
              <w:t xml:space="preserve">13.2.  </w:t>
            </w:r>
            <w:r>
              <w:rPr>
                <w:iCs/>
                <w:lang w:eastAsia="en-US"/>
              </w:rPr>
              <w:t>Programos dalyvių tikslinės grupės</w:t>
            </w:r>
          </w:p>
        </w:tc>
        <w:tc>
          <w:tcPr>
            <w:tcW w:w="2880" w:type="dxa"/>
            <w:tcBorders>
              <w:top w:val="nil"/>
              <w:left w:val="nil"/>
              <w:bottom w:val="single" w:sz="4" w:space="0" w:color="auto"/>
              <w:right w:val="nil"/>
            </w:tcBorders>
            <w:vAlign w:val="center"/>
          </w:tcPr>
          <w:p w:rsidR="001D7E49" w:rsidRDefault="001D7E49">
            <w:pPr>
              <w:spacing w:line="276" w:lineRule="auto"/>
              <w:jc w:val="both"/>
              <w:outlineLvl w:val="0"/>
              <w:rPr>
                <w:bCs/>
                <w:lang w:eastAsia="en-US"/>
              </w:rPr>
            </w:pPr>
          </w:p>
          <w:p w:rsidR="001D7E49" w:rsidRDefault="001D7E49">
            <w:pPr>
              <w:spacing w:line="276" w:lineRule="auto"/>
              <w:jc w:val="both"/>
              <w:outlineLvl w:val="0"/>
              <w:rPr>
                <w:bCs/>
                <w:lang w:eastAsia="en-US"/>
              </w:rPr>
            </w:pPr>
            <w:r>
              <w:rPr>
                <w:bCs/>
                <w:lang w:eastAsia="en-US"/>
              </w:rPr>
              <w:t>(Pažymėti X)</w:t>
            </w: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bCs/>
                <w:lang w:eastAsia="en-US"/>
              </w:rPr>
            </w:pPr>
            <w:r>
              <w:rPr>
                <w:lang w:eastAsia="en-US"/>
              </w:rPr>
              <w:t xml:space="preserve">Dalykų mokytojai </w:t>
            </w:r>
            <w:r>
              <w:rPr>
                <w:iCs/>
                <w:lang w:eastAsia="en-US"/>
              </w:rPr>
              <w:t xml:space="preserve">(nurodyti dalyką(-us)) </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lang w:eastAsia="en-US"/>
              </w:rPr>
            </w:pPr>
            <w:r>
              <w:rPr>
                <w:lang w:eastAsia="en-US"/>
              </w:rPr>
              <w:t>Pradinio ugdymo mokytojai</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bCs/>
                <w:lang w:eastAsia="en-US"/>
              </w:rPr>
            </w:pPr>
            <w:r>
              <w:rPr>
                <w:lang w:eastAsia="en-US"/>
              </w:rPr>
              <w:t>Institucijų, vykdančių priešmokyklinio ir ikimokyklinio ugdymo programas, vadovai, pedagoginiai darbuotojai</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bCs/>
                <w:lang w:eastAsia="en-US"/>
              </w:rPr>
            </w:pPr>
            <w:r>
              <w:rPr>
                <w:lang w:eastAsia="en-US"/>
              </w:rPr>
              <w:t>Mokyklų vadovai, jų pavaduotojai ugdymui, ugdymą organizuojančių skyrių vedėjai</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bCs/>
                <w:lang w:eastAsia="en-US"/>
              </w:rPr>
            </w:pPr>
            <w:r>
              <w:rPr>
                <w:lang w:eastAsia="en-US"/>
              </w:rPr>
              <w:t>Mokyklų bendruomenės komandos</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r w:rsidR="001D7E49" w:rsidTr="001D7E49">
        <w:trPr>
          <w:trHeight w:val="343"/>
        </w:trPr>
        <w:tc>
          <w:tcPr>
            <w:tcW w:w="6912" w:type="dxa"/>
            <w:tcBorders>
              <w:top w:val="single" w:sz="4" w:space="0" w:color="auto"/>
              <w:left w:val="single" w:sz="4" w:space="0" w:color="auto"/>
              <w:bottom w:val="single" w:sz="4" w:space="0" w:color="auto"/>
              <w:right w:val="single" w:sz="4" w:space="0" w:color="auto"/>
            </w:tcBorders>
            <w:hideMark/>
          </w:tcPr>
          <w:p w:rsidR="001D7E49" w:rsidRDefault="001D7E49">
            <w:pPr>
              <w:spacing w:line="276" w:lineRule="auto"/>
              <w:jc w:val="both"/>
              <w:outlineLvl w:val="0"/>
              <w:rPr>
                <w:bCs/>
                <w:lang w:eastAsia="en-US"/>
              </w:rPr>
            </w:pPr>
            <w:r>
              <w:rPr>
                <w:lang w:eastAsia="en-US"/>
              </w:rPr>
              <w:t xml:space="preserve">Kiti </w:t>
            </w:r>
            <w:r>
              <w:rPr>
                <w:iCs/>
                <w:lang w:eastAsia="en-US"/>
              </w:rPr>
              <w:t xml:space="preserve">(nurodyti)  </w:t>
            </w:r>
          </w:p>
        </w:tc>
        <w:tc>
          <w:tcPr>
            <w:tcW w:w="2880" w:type="dxa"/>
            <w:tcBorders>
              <w:top w:val="single" w:sz="4" w:space="0" w:color="auto"/>
              <w:left w:val="single" w:sz="4" w:space="0" w:color="auto"/>
              <w:bottom w:val="single" w:sz="4" w:space="0" w:color="auto"/>
              <w:right w:val="single" w:sz="4" w:space="0" w:color="auto"/>
            </w:tcBorders>
          </w:tcPr>
          <w:p w:rsidR="001D7E49" w:rsidRDefault="001D7E49">
            <w:pPr>
              <w:spacing w:line="276" w:lineRule="auto"/>
              <w:jc w:val="both"/>
              <w:outlineLvl w:val="0"/>
              <w:rPr>
                <w:bCs/>
                <w:lang w:eastAsia="en-US"/>
              </w:rPr>
            </w:pPr>
          </w:p>
        </w:tc>
      </w:tr>
    </w:tbl>
    <w:p w:rsidR="001D7E49" w:rsidRDefault="001D7E49" w:rsidP="001D7E49">
      <w:pPr>
        <w:jc w:val="both"/>
      </w:pPr>
    </w:p>
    <w:p w:rsidR="001D7E49" w:rsidRDefault="001D7E49" w:rsidP="001D7E49">
      <w:pPr>
        <w:jc w:val="both"/>
      </w:pPr>
      <w:r>
        <w:t>Teikėjas</w:t>
      </w:r>
    </w:p>
    <w:p w:rsidR="001D7E49" w:rsidRDefault="001D7E49" w:rsidP="001D7E49">
      <w:pPr>
        <w:jc w:val="both"/>
      </w:pPr>
      <w:r>
        <w:t>_____________________                 _________________         _____________________________</w:t>
      </w:r>
    </w:p>
    <w:p w:rsidR="001D7E49" w:rsidRDefault="001D7E49" w:rsidP="001D7E49">
      <w:pPr>
        <w:jc w:val="both"/>
      </w:pPr>
      <w:r>
        <w:t>(Pareigos)                                                   (Parašas)                         (Vardas ir pavardė)</w:t>
      </w:r>
    </w:p>
    <w:p w:rsidR="001D7E49" w:rsidRDefault="001D7E49" w:rsidP="001D7E49">
      <w:pPr>
        <w:spacing w:line="360" w:lineRule="auto"/>
        <w:jc w:val="both"/>
      </w:pPr>
    </w:p>
    <w:p w:rsidR="001D7E49" w:rsidRDefault="001D7E49" w:rsidP="001D7E49">
      <w:pPr>
        <w:spacing w:line="360" w:lineRule="auto"/>
        <w:jc w:val="both"/>
      </w:pPr>
    </w:p>
    <w:p w:rsidR="001D7E49" w:rsidRDefault="001D7E49" w:rsidP="001D7E49">
      <w:pPr>
        <w:spacing w:line="360" w:lineRule="auto"/>
        <w:jc w:val="both"/>
        <w:rPr>
          <w:iCs/>
        </w:rPr>
      </w:pPr>
      <w:r>
        <w:rPr>
          <w:iCs/>
        </w:rPr>
        <w:t>Pildoma po akreditacijos:</w:t>
      </w:r>
    </w:p>
    <w:p w:rsidR="001D7E49" w:rsidRDefault="001D7E49" w:rsidP="001D7E49">
      <w:pPr>
        <w:spacing w:line="360" w:lineRule="auto"/>
        <w:jc w:val="both"/>
        <w:rPr>
          <w:iC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1D7E49" w:rsidTr="001D7E49">
        <w:trPr>
          <w:trHeight w:val="345"/>
        </w:trPr>
        <w:tc>
          <w:tcPr>
            <w:tcW w:w="6108" w:type="dxa"/>
            <w:tcBorders>
              <w:top w:val="nil"/>
              <w:left w:val="nil"/>
              <w:bottom w:val="nil"/>
              <w:right w:val="single" w:sz="4" w:space="0" w:color="auto"/>
            </w:tcBorders>
            <w:hideMark/>
          </w:tcPr>
          <w:p w:rsidR="001D7E49" w:rsidRDefault="001D7E49">
            <w:pPr>
              <w:spacing w:line="360" w:lineRule="auto"/>
              <w:jc w:val="both"/>
              <w:outlineLvl w:val="0"/>
              <w:rPr>
                <w:bCs/>
                <w:lang w:eastAsia="en-US"/>
              </w:rPr>
            </w:pPr>
            <w:r>
              <w:rPr>
                <w:bCs/>
                <w:lang w:eastAsia="en-US"/>
              </w:rPr>
              <w:t>Akredituotos Programos registracijos Nr. ir data</w:t>
            </w:r>
          </w:p>
        </w:tc>
        <w:tc>
          <w:tcPr>
            <w:tcW w:w="3120" w:type="dxa"/>
            <w:tcBorders>
              <w:top w:val="single" w:sz="4" w:space="0" w:color="auto"/>
              <w:left w:val="single" w:sz="4" w:space="0" w:color="auto"/>
              <w:bottom w:val="single" w:sz="4" w:space="0" w:color="auto"/>
              <w:right w:val="single" w:sz="4" w:space="0" w:color="auto"/>
            </w:tcBorders>
          </w:tcPr>
          <w:p w:rsidR="001D7E49" w:rsidRDefault="001D7E49">
            <w:pPr>
              <w:spacing w:line="360" w:lineRule="auto"/>
              <w:jc w:val="both"/>
              <w:rPr>
                <w:iCs/>
                <w:lang w:eastAsia="en-US"/>
              </w:rPr>
            </w:pPr>
          </w:p>
        </w:tc>
      </w:tr>
    </w:tbl>
    <w:p w:rsidR="001D7E49" w:rsidRDefault="001D7E49" w:rsidP="001D7E49">
      <w:pPr>
        <w:spacing w:line="360" w:lineRule="auto"/>
        <w:ind w:left="3600" w:hanging="3600"/>
        <w:rPr>
          <w:bC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1D7E49" w:rsidTr="001D7E49">
        <w:trPr>
          <w:trHeight w:val="345"/>
        </w:trPr>
        <w:tc>
          <w:tcPr>
            <w:tcW w:w="6108" w:type="dxa"/>
            <w:tcBorders>
              <w:top w:val="nil"/>
              <w:left w:val="nil"/>
              <w:bottom w:val="nil"/>
              <w:right w:val="single" w:sz="4" w:space="0" w:color="auto"/>
            </w:tcBorders>
            <w:hideMark/>
          </w:tcPr>
          <w:p w:rsidR="001D7E49" w:rsidRDefault="001D7E49">
            <w:pPr>
              <w:spacing w:line="360" w:lineRule="auto"/>
              <w:jc w:val="both"/>
              <w:rPr>
                <w:bCs/>
                <w:lang w:eastAsia="en-US"/>
              </w:rPr>
            </w:pPr>
            <w:r>
              <w:rPr>
                <w:bCs/>
                <w:lang w:eastAsia="en-US"/>
              </w:rPr>
              <w:t>Programos akreditacijos terminas (</w:t>
            </w:r>
            <w:r>
              <w:rPr>
                <w:iCs/>
                <w:lang w:eastAsia="en-US"/>
              </w:rPr>
              <w:t>nurodyti datą iki kada)</w:t>
            </w:r>
          </w:p>
        </w:tc>
        <w:tc>
          <w:tcPr>
            <w:tcW w:w="3120" w:type="dxa"/>
            <w:tcBorders>
              <w:top w:val="single" w:sz="4" w:space="0" w:color="auto"/>
              <w:left w:val="single" w:sz="4" w:space="0" w:color="auto"/>
              <w:bottom w:val="single" w:sz="4" w:space="0" w:color="auto"/>
              <w:right w:val="single" w:sz="4" w:space="0" w:color="auto"/>
            </w:tcBorders>
          </w:tcPr>
          <w:p w:rsidR="001D7E49" w:rsidRDefault="001D7E49">
            <w:pPr>
              <w:spacing w:line="360" w:lineRule="auto"/>
              <w:jc w:val="both"/>
              <w:rPr>
                <w:iCs/>
                <w:lang w:eastAsia="en-US"/>
              </w:rPr>
            </w:pPr>
          </w:p>
        </w:tc>
      </w:tr>
    </w:tbl>
    <w:p w:rsidR="001D7E49" w:rsidRDefault="001D7E49" w:rsidP="001D7E49">
      <w:pPr>
        <w:spacing w:line="360" w:lineRule="auto"/>
        <w:jc w:val="both"/>
        <w:rPr>
          <w:bCs/>
        </w:rPr>
      </w:pPr>
    </w:p>
    <w:p w:rsidR="001D7E49" w:rsidRDefault="001D7E49" w:rsidP="001D7E49">
      <w:pPr>
        <w:spacing w:after="200" w:line="276" w:lineRule="auto"/>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1D7E49" w:rsidRDefault="001D7E49" w:rsidP="00F460D0">
      <w:pPr>
        <w:autoSpaceDE w:val="0"/>
        <w:autoSpaceDN w:val="0"/>
        <w:adjustRightInd w:val="0"/>
        <w:ind w:firstLine="709"/>
        <w:jc w:val="center"/>
        <w:rPr>
          <w:rFonts w:eastAsiaTheme="minorHAnsi"/>
          <w:noProof w:val="0"/>
          <w:lang w:eastAsia="en-US"/>
        </w:rPr>
      </w:pPr>
    </w:p>
    <w:p w:rsidR="00D50130" w:rsidRDefault="00D50130" w:rsidP="00F460D0">
      <w:pPr>
        <w:autoSpaceDE w:val="0"/>
        <w:autoSpaceDN w:val="0"/>
        <w:adjustRightInd w:val="0"/>
        <w:ind w:firstLine="709"/>
        <w:jc w:val="center"/>
        <w:rPr>
          <w:rFonts w:eastAsiaTheme="minorHAnsi"/>
          <w:noProof w:val="0"/>
          <w:lang w:eastAsia="en-US"/>
        </w:rPr>
      </w:pPr>
    </w:p>
    <w:p w:rsidR="00D012FB" w:rsidRPr="00A84EB6" w:rsidRDefault="00D012FB" w:rsidP="00D012FB">
      <w:pPr>
        <w:spacing w:line="360" w:lineRule="auto"/>
        <w:ind w:firstLine="720"/>
        <w:jc w:val="right"/>
        <w:outlineLvl w:val="0"/>
        <w:rPr>
          <w:rFonts w:ascii="Times New (W1)" w:hAnsi="Times New (W1)"/>
        </w:rPr>
      </w:pPr>
      <w:r>
        <w:rPr>
          <w:rFonts w:ascii="Times New (W1)" w:hAnsi="Times New (W1)"/>
        </w:rPr>
        <w:lastRenderedPageBreak/>
        <w:t>2</w:t>
      </w:r>
      <w:r w:rsidRPr="00A84EB6">
        <w:rPr>
          <w:rFonts w:ascii="Times New (W1)" w:hAnsi="Times New (W1)"/>
        </w:rPr>
        <w:t xml:space="preserve"> priedas</w:t>
      </w:r>
    </w:p>
    <w:p w:rsidR="00D012FB" w:rsidRDefault="00D012FB" w:rsidP="00D012FB">
      <w:pPr>
        <w:spacing w:line="360" w:lineRule="auto"/>
        <w:ind w:firstLine="720"/>
        <w:jc w:val="center"/>
        <w:outlineLvl w:val="0"/>
        <w:rPr>
          <w:rFonts w:ascii="Times New (W1)" w:hAnsi="Times New (W1)"/>
          <w:b/>
          <w:caps/>
        </w:rPr>
      </w:pPr>
      <w:r>
        <w:rPr>
          <w:rFonts w:ascii="Times New (W1)" w:hAnsi="Times New (W1)"/>
          <w:b/>
          <w:caps/>
        </w:rPr>
        <w:drawing>
          <wp:inline distT="0" distB="0" distL="0" distR="0">
            <wp:extent cx="1620520" cy="5238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520" cy="523875"/>
                    </a:xfrm>
                    <a:prstGeom prst="rect">
                      <a:avLst/>
                    </a:prstGeom>
                    <a:noFill/>
                  </pic:spPr>
                </pic:pic>
              </a:graphicData>
            </a:graphic>
          </wp:inline>
        </w:drawing>
      </w:r>
    </w:p>
    <w:p w:rsidR="00D012FB" w:rsidRPr="00303811" w:rsidRDefault="00D012FB" w:rsidP="00D012FB">
      <w:pPr>
        <w:spacing w:line="360" w:lineRule="auto"/>
        <w:jc w:val="center"/>
        <w:outlineLvl w:val="0"/>
        <w:rPr>
          <w:b/>
          <w:bCs/>
        </w:rPr>
      </w:pPr>
      <w:r w:rsidRPr="00E14916">
        <w:rPr>
          <w:rFonts w:ascii="Times New (W1)" w:hAnsi="Times New (W1)"/>
          <w:b/>
          <w:caps/>
        </w:rPr>
        <w:t>kvalifikacijos tobulinimo</w:t>
      </w:r>
      <w:r w:rsidRPr="00E14916">
        <w:rPr>
          <w:b/>
        </w:rPr>
        <w:t xml:space="preserve"> </w:t>
      </w:r>
      <w:r w:rsidRPr="00E14916">
        <w:rPr>
          <w:b/>
          <w:bCs/>
        </w:rPr>
        <w:t>PROGRAM</w:t>
      </w:r>
      <w:r>
        <w:rPr>
          <w:b/>
          <w:bCs/>
        </w:rPr>
        <w:t>A</w:t>
      </w:r>
    </w:p>
    <w:p w:rsidR="00D012FB" w:rsidRPr="00E14916" w:rsidRDefault="00D012FB" w:rsidP="00D012FB">
      <w:pPr>
        <w:spacing w:line="360" w:lineRule="auto"/>
        <w:jc w:val="both"/>
        <w:outlineLvl w:val="0"/>
        <w:rPr>
          <w:bCs/>
        </w:rPr>
      </w:pPr>
      <w:r w:rsidRPr="00E14916">
        <w:rPr>
          <w:bCs/>
        </w:rPr>
        <w:t>1. Teikėjas</w:t>
      </w:r>
      <w:r>
        <w:rPr>
          <w:bCs/>
        </w:rPr>
        <w:t xml:space="preserve"> (autorius)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720"/>
        <w:gridCol w:w="2760"/>
      </w:tblGrid>
      <w:tr w:rsidR="00D012FB" w:rsidRPr="00E14916" w:rsidTr="00AA7C77">
        <w:tc>
          <w:tcPr>
            <w:tcW w:w="3228" w:type="dxa"/>
          </w:tcPr>
          <w:p w:rsidR="00D012FB" w:rsidRPr="0022019E" w:rsidRDefault="00D012FB" w:rsidP="00AA7C77">
            <w:pPr>
              <w:spacing w:line="360" w:lineRule="auto"/>
              <w:jc w:val="center"/>
              <w:rPr>
                <w:bCs/>
              </w:rPr>
            </w:pPr>
            <w:r w:rsidRPr="0022019E">
              <w:rPr>
                <w:bCs/>
              </w:rPr>
              <w:t>Įrašyti:</w:t>
            </w:r>
          </w:p>
          <w:p w:rsidR="00D012FB" w:rsidRPr="0022019E" w:rsidRDefault="00D012FB" w:rsidP="00AA7C77">
            <w:pPr>
              <w:spacing w:line="360" w:lineRule="auto"/>
              <w:jc w:val="center"/>
              <w:rPr>
                <w:bCs/>
              </w:rPr>
            </w:pPr>
            <w:r w:rsidRPr="0022019E">
              <w:rPr>
                <w:bCs/>
              </w:rPr>
              <w:t>Vardas, pavardė</w:t>
            </w:r>
          </w:p>
          <w:p w:rsidR="00D012FB" w:rsidRPr="0022019E" w:rsidRDefault="00D012FB" w:rsidP="00AA7C77">
            <w:pPr>
              <w:spacing w:line="360" w:lineRule="auto"/>
              <w:jc w:val="center"/>
              <w:rPr>
                <w:bCs/>
                <w:lang w:val="pt-BR"/>
              </w:rPr>
            </w:pPr>
          </w:p>
        </w:tc>
        <w:tc>
          <w:tcPr>
            <w:tcW w:w="3720" w:type="dxa"/>
          </w:tcPr>
          <w:p w:rsidR="00D012FB" w:rsidRPr="0022019E" w:rsidRDefault="00D012FB" w:rsidP="00AA7C77">
            <w:pPr>
              <w:spacing w:line="360" w:lineRule="auto"/>
              <w:jc w:val="center"/>
              <w:rPr>
                <w:bCs/>
              </w:rPr>
            </w:pPr>
            <w:r w:rsidRPr="0022019E">
              <w:rPr>
                <w:bCs/>
              </w:rPr>
              <w:t>Įrašyti:</w:t>
            </w:r>
          </w:p>
          <w:p w:rsidR="00D012FB" w:rsidRPr="0022019E" w:rsidRDefault="00D012FB" w:rsidP="00AA7C77">
            <w:pPr>
              <w:spacing w:line="360" w:lineRule="auto"/>
              <w:jc w:val="center"/>
              <w:rPr>
                <w:bCs/>
                <w:lang w:val="pt-BR"/>
              </w:rPr>
            </w:pPr>
            <w:r w:rsidRPr="0022019E">
              <w:rPr>
                <w:bCs/>
              </w:rPr>
              <w:t>kv. kategoriją, konsultanto statusą, mokslinį laipsnį</w:t>
            </w:r>
          </w:p>
        </w:tc>
        <w:tc>
          <w:tcPr>
            <w:tcW w:w="2760" w:type="dxa"/>
          </w:tcPr>
          <w:p w:rsidR="00D012FB" w:rsidRPr="0022019E" w:rsidRDefault="00D012FB" w:rsidP="00AA7C77">
            <w:pPr>
              <w:spacing w:line="360" w:lineRule="auto"/>
              <w:rPr>
                <w:bCs/>
              </w:rPr>
            </w:pPr>
            <w:r w:rsidRPr="0022019E">
              <w:rPr>
                <w:bCs/>
              </w:rPr>
              <w:t>Tel.:</w:t>
            </w:r>
          </w:p>
          <w:p w:rsidR="00D012FB" w:rsidRPr="0022019E" w:rsidRDefault="00D012FB" w:rsidP="00AA7C77">
            <w:pPr>
              <w:spacing w:line="360" w:lineRule="auto"/>
              <w:rPr>
                <w:bCs/>
              </w:rPr>
            </w:pPr>
            <w:r w:rsidRPr="0022019E">
              <w:rPr>
                <w:bCs/>
              </w:rPr>
              <w:t>El.p.</w:t>
            </w:r>
          </w:p>
          <w:p w:rsidR="00D012FB" w:rsidRPr="0022019E" w:rsidRDefault="00D012FB" w:rsidP="00AA7C77">
            <w:pPr>
              <w:spacing w:line="360" w:lineRule="auto"/>
              <w:jc w:val="both"/>
              <w:rPr>
                <w:bCs/>
                <w:lang w:val="pt-BR"/>
              </w:rPr>
            </w:pPr>
            <w:r w:rsidRPr="0022019E">
              <w:rPr>
                <w:bCs/>
              </w:rPr>
              <w:t>Darbovietė</w:t>
            </w:r>
          </w:p>
        </w:tc>
      </w:tr>
      <w:tr w:rsidR="00D012FB" w:rsidRPr="00E14916" w:rsidTr="00AA7C77">
        <w:tc>
          <w:tcPr>
            <w:tcW w:w="3228" w:type="dxa"/>
          </w:tcPr>
          <w:p w:rsidR="00D012FB" w:rsidRPr="0022019E" w:rsidRDefault="00D012FB" w:rsidP="00AA7C77">
            <w:pPr>
              <w:spacing w:line="360" w:lineRule="auto"/>
              <w:rPr>
                <w:bCs/>
              </w:rPr>
            </w:pPr>
          </w:p>
        </w:tc>
        <w:tc>
          <w:tcPr>
            <w:tcW w:w="3720" w:type="dxa"/>
          </w:tcPr>
          <w:p w:rsidR="00D012FB" w:rsidRPr="0022019E" w:rsidRDefault="00D012FB" w:rsidP="00AA7C77">
            <w:pPr>
              <w:spacing w:line="360" w:lineRule="auto"/>
              <w:jc w:val="center"/>
              <w:rPr>
                <w:bCs/>
              </w:rPr>
            </w:pPr>
          </w:p>
        </w:tc>
        <w:tc>
          <w:tcPr>
            <w:tcW w:w="2760" w:type="dxa"/>
          </w:tcPr>
          <w:p w:rsidR="00D012FB" w:rsidRPr="0022019E" w:rsidRDefault="00D012FB" w:rsidP="00AA7C77">
            <w:pPr>
              <w:spacing w:line="360" w:lineRule="auto"/>
              <w:rPr>
                <w:bCs/>
              </w:rPr>
            </w:pPr>
          </w:p>
        </w:tc>
      </w:tr>
    </w:tbl>
    <w:p w:rsidR="00D012FB" w:rsidRPr="00E14916" w:rsidRDefault="00D012FB" w:rsidP="00D012FB">
      <w:pPr>
        <w:spacing w:line="360" w:lineRule="auto"/>
        <w:jc w:val="both"/>
        <w:outlineLvl w:val="0"/>
        <w:rPr>
          <w:b/>
          <w:bCs/>
        </w:rPr>
      </w:pPr>
    </w:p>
    <w:p w:rsidR="00D012FB" w:rsidRPr="00E14916" w:rsidRDefault="00D012FB" w:rsidP="00D012FB">
      <w:pPr>
        <w:spacing w:before="120" w:after="120"/>
        <w:jc w:val="both"/>
        <w:outlineLvl w:val="0"/>
        <w:rPr>
          <w:b/>
          <w:bCs/>
        </w:rPr>
      </w:pPr>
      <w:r w:rsidRPr="00E14916">
        <w:rPr>
          <w:bCs/>
        </w:rPr>
        <w:t>2</w:t>
      </w:r>
      <w:r>
        <w:rPr>
          <w:bCs/>
        </w:rPr>
        <w:t>. Programos pavadinimas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D012FB" w:rsidRPr="00E14916" w:rsidTr="00AA7C77">
        <w:tc>
          <w:tcPr>
            <w:tcW w:w="9708" w:type="dxa"/>
          </w:tcPr>
          <w:p w:rsidR="00D012FB" w:rsidRPr="003C36D5" w:rsidRDefault="00D012FB" w:rsidP="00AA7C77">
            <w:pPr>
              <w:spacing w:line="360" w:lineRule="auto"/>
              <w:jc w:val="both"/>
              <w:rPr>
                <w:bCs/>
              </w:rPr>
            </w:pPr>
          </w:p>
        </w:tc>
      </w:tr>
    </w:tbl>
    <w:p w:rsidR="00D012FB" w:rsidRDefault="00D012FB" w:rsidP="00D012FB">
      <w:pPr>
        <w:spacing w:before="120" w:after="120"/>
        <w:jc w:val="both"/>
        <w:rPr>
          <w:bCs/>
        </w:rPr>
      </w:pPr>
      <w:r w:rsidRPr="00E14916">
        <w:rPr>
          <w:bCs/>
          <w:lang w:val="pt-BR"/>
        </w:rPr>
        <w:t>3.</w:t>
      </w:r>
      <w:r>
        <w:rPr>
          <w:bCs/>
        </w:rPr>
        <w:t xml:space="preserve"> Programos lektorius (-ai)</w:t>
      </w:r>
    </w:p>
    <w:p w:rsidR="00D012FB" w:rsidRPr="00E14916" w:rsidRDefault="00D012FB" w:rsidP="00D012FB">
      <w:pPr>
        <w:spacing w:before="120" w:after="120"/>
        <w:jc w:val="both"/>
        <w:rPr>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720"/>
        <w:gridCol w:w="2760"/>
      </w:tblGrid>
      <w:tr w:rsidR="00D012FB" w:rsidRPr="00E14916" w:rsidTr="00AA7C77">
        <w:tc>
          <w:tcPr>
            <w:tcW w:w="3228" w:type="dxa"/>
          </w:tcPr>
          <w:p w:rsidR="00D012FB" w:rsidRPr="0022019E" w:rsidRDefault="00D012FB" w:rsidP="00AA7C77">
            <w:pPr>
              <w:spacing w:line="360" w:lineRule="auto"/>
              <w:jc w:val="center"/>
              <w:rPr>
                <w:bCs/>
              </w:rPr>
            </w:pPr>
            <w:r w:rsidRPr="0022019E">
              <w:rPr>
                <w:bCs/>
              </w:rPr>
              <w:t>Įrašyti:</w:t>
            </w:r>
          </w:p>
          <w:p w:rsidR="00D012FB" w:rsidRPr="0022019E" w:rsidRDefault="00D012FB" w:rsidP="00AA7C77">
            <w:pPr>
              <w:spacing w:line="360" w:lineRule="auto"/>
              <w:jc w:val="center"/>
              <w:rPr>
                <w:bCs/>
              </w:rPr>
            </w:pPr>
            <w:r w:rsidRPr="0022019E">
              <w:rPr>
                <w:bCs/>
              </w:rPr>
              <w:t>Vardas, pavardė</w:t>
            </w:r>
          </w:p>
          <w:p w:rsidR="00D012FB" w:rsidRPr="0022019E" w:rsidRDefault="00D012FB" w:rsidP="00AA7C77">
            <w:pPr>
              <w:spacing w:line="360" w:lineRule="auto"/>
              <w:jc w:val="center"/>
              <w:rPr>
                <w:bCs/>
                <w:lang w:val="pt-BR"/>
              </w:rPr>
            </w:pPr>
          </w:p>
        </w:tc>
        <w:tc>
          <w:tcPr>
            <w:tcW w:w="3720" w:type="dxa"/>
          </w:tcPr>
          <w:p w:rsidR="00D012FB" w:rsidRPr="0022019E" w:rsidRDefault="00D012FB" w:rsidP="00AA7C77">
            <w:pPr>
              <w:spacing w:line="360" w:lineRule="auto"/>
              <w:jc w:val="center"/>
              <w:rPr>
                <w:bCs/>
              </w:rPr>
            </w:pPr>
            <w:r w:rsidRPr="0022019E">
              <w:rPr>
                <w:bCs/>
              </w:rPr>
              <w:t>Įrašyti:</w:t>
            </w:r>
          </w:p>
          <w:p w:rsidR="00D012FB" w:rsidRPr="0022019E" w:rsidRDefault="00D012FB" w:rsidP="00AA7C77">
            <w:pPr>
              <w:spacing w:line="360" w:lineRule="auto"/>
              <w:jc w:val="center"/>
              <w:rPr>
                <w:bCs/>
                <w:lang w:val="pt-BR"/>
              </w:rPr>
            </w:pPr>
            <w:r w:rsidRPr="0022019E">
              <w:rPr>
                <w:bCs/>
              </w:rPr>
              <w:t>kv. kategoriją, konsultanto statusą, mokslinį laipsnį</w:t>
            </w:r>
          </w:p>
        </w:tc>
        <w:tc>
          <w:tcPr>
            <w:tcW w:w="2760" w:type="dxa"/>
          </w:tcPr>
          <w:p w:rsidR="00D012FB" w:rsidRPr="0022019E" w:rsidRDefault="00D012FB" w:rsidP="00AA7C77">
            <w:pPr>
              <w:spacing w:line="360" w:lineRule="auto"/>
              <w:rPr>
                <w:bCs/>
              </w:rPr>
            </w:pPr>
            <w:r w:rsidRPr="0022019E">
              <w:rPr>
                <w:bCs/>
              </w:rPr>
              <w:t>Tel.:</w:t>
            </w:r>
          </w:p>
          <w:p w:rsidR="00D012FB" w:rsidRPr="0022019E" w:rsidRDefault="00D012FB" w:rsidP="00AA7C77">
            <w:pPr>
              <w:spacing w:line="360" w:lineRule="auto"/>
              <w:rPr>
                <w:bCs/>
              </w:rPr>
            </w:pPr>
            <w:r w:rsidRPr="0022019E">
              <w:rPr>
                <w:bCs/>
              </w:rPr>
              <w:t>El.p.</w:t>
            </w:r>
          </w:p>
          <w:p w:rsidR="00D012FB" w:rsidRPr="0022019E" w:rsidRDefault="00D012FB" w:rsidP="00AA7C77">
            <w:pPr>
              <w:spacing w:line="360" w:lineRule="auto"/>
              <w:jc w:val="both"/>
              <w:rPr>
                <w:bCs/>
                <w:lang w:val="pt-BR"/>
              </w:rPr>
            </w:pPr>
            <w:r w:rsidRPr="0022019E">
              <w:rPr>
                <w:bCs/>
              </w:rPr>
              <w:t>Darbovietė</w:t>
            </w:r>
          </w:p>
        </w:tc>
      </w:tr>
      <w:tr w:rsidR="00D012FB" w:rsidRPr="00E14916" w:rsidTr="00AA7C77">
        <w:tc>
          <w:tcPr>
            <w:tcW w:w="3228" w:type="dxa"/>
          </w:tcPr>
          <w:p w:rsidR="00D012FB" w:rsidRPr="0022019E" w:rsidRDefault="00D012FB" w:rsidP="00AA7C77">
            <w:pPr>
              <w:spacing w:line="360" w:lineRule="auto"/>
              <w:rPr>
                <w:bCs/>
              </w:rPr>
            </w:pPr>
          </w:p>
        </w:tc>
        <w:tc>
          <w:tcPr>
            <w:tcW w:w="3720" w:type="dxa"/>
          </w:tcPr>
          <w:p w:rsidR="00D012FB" w:rsidRPr="0022019E" w:rsidRDefault="00D012FB" w:rsidP="00AA7C77">
            <w:pPr>
              <w:spacing w:line="360" w:lineRule="auto"/>
              <w:jc w:val="center"/>
              <w:rPr>
                <w:bCs/>
              </w:rPr>
            </w:pPr>
          </w:p>
        </w:tc>
        <w:tc>
          <w:tcPr>
            <w:tcW w:w="2760" w:type="dxa"/>
          </w:tcPr>
          <w:p w:rsidR="00D012FB" w:rsidRPr="0022019E" w:rsidRDefault="00D012FB" w:rsidP="00AA7C77">
            <w:pPr>
              <w:spacing w:line="360" w:lineRule="auto"/>
              <w:rPr>
                <w:bCs/>
              </w:rPr>
            </w:pPr>
          </w:p>
        </w:tc>
      </w:tr>
    </w:tbl>
    <w:p w:rsidR="00D012FB" w:rsidRPr="00E14916" w:rsidRDefault="00D012FB" w:rsidP="00D012FB">
      <w:pPr>
        <w:spacing w:before="120" w:after="120"/>
        <w:jc w:val="both"/>
        <w:outlineLvl w:val="0"/>
        <w:rPr>
          <w:b/>
          <w:bCs/>
        </w:rPr>
      </w:pPr>
      <w:r w:rsidRPr="00E14916">
        <w:rPr>
          <w:bCs/>
        </w:rPr>
        <w:t xml:space="preserve">4. Programos anotacija </w:t>
      </w:r>
      <w:r>
        <w:rPr>
          <w:bCs/>
        </w:rPr>
        <w:t>(</w:t>
      </w:r>
      <w:r w:rsidRPr="00E14916">
        <w:rPr>
          <w:bCs/>
        </w:rPr>
        <w:t>aktualumas, reikalingumas)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D012FB" w:rsidRPr="00E14916" w:rsidTr="00AA7C77">
        <w:tc>
          <w:tcPr>
            <w:tcW w:w="9708" w:type="dxa"/>
          </w:tcPr>
          <w:p w:rsidR="00D012FB" w:rsidRPr="00E14916" w:rsidRDefault="00D012FB" w:rsidP="00AA7C77">
            <w:pPr>
              <w:spacing w:line="360" w:lineRule="auto"/>
              <w:jc w:val="both"/>
            </w:pPr>
          </w:p>
        </w:tc>
      </w:tr>
    </w:tbl>
    <w:p w:rsidR="00D012FB" w:rsidRPr="00E14916" w:rsidRDefault="00D012FB" w:rsidP="00D012FB">
      <w:pPr>
        <w:spacing w:before="120" w:after="120"/>
        <w:jc w:val="both"/>
        <w:outlineLvl w:val="0"/>
        <w:rPr>
          <w:bCs/>
        </w:rPr>
      </w:pPr>
      <w:r w:rsidRPr="00E14916">
        <w:rPr>
          <w:bCs/>
        </w:rPr>
        <w:t>5. Programos tikslas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D012FB" w:rsidRPr="00E14916" w:rsidTr="00AA7C77">
        <w:tc>
          <w:tcPr>
            <w:tcW w:w="9708" w:type="dxa"/>
          </w:tcPr>
          <w:p w:rsidR="00D012FB" w:rsidRPr="00E14916" w:rsidRDefault="00D012FB" w:rsidP="00AA7C77">
            <w:pPr>
              <w:spacing w:line="360" w:lineRule="auto"/>
              <w:jc w:val="both"/>
            </w:pPr>
          </w:p>
        </w:tc>
      </w:tr>
    </w:tbl>
    <w:p w:rsidR="00D012FB" w:rsidRPr="00E14916" w:rsidRDefault="00D012FB" w:rsidP="00D012FB">
      <w:pPr>
        <w:spacing w:before="120" w:after="120"/>
        <w:jc w:val="both"/>
        <w:outlineLvl w:val="0"/>
        <w:rPr>
          <w:bCs/>
        </w:rPr>
      </w:pPr>
      <w:r w:rsidRPr="00E14916">
        <w:rPr>
          <w:bCs/>
        </w:rPr>
        <w:t>6. Programos uždaviniai</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D012FB" w:rsidRPr="00E14916" w:rsidTr="00AA7C77">
        <w:tc>
          <w:tcPr>
            <w:tcW w:w="9708" w:type="dxa"/>
          </w:tcPr>
          <w:p w:rsidR="00D012FB" w:rsidRPr="00E14916" w:rsidRDefault="00D012FB" w:rsidP="00AA7C77">
            <w:pPr>
              <w:spacing w:line="360" w:lineRule="auto"/>
              <w:jc w:val="both"/>
            </w:pPr>
          </w:p>
        </w:tc>
      </w:tr>
    </w:tbl>
    <w:p w:rsidR="00D012FB" w:rsidRPr="00E14916" w:rsidRDefault="00D012FB" w:rsidP="00D012FB">
      <w:pPr>
        <w:spacing w:before="120" w:after="120"/>
        <w:jc w:val="both"/>
        <w:outlineLvl w:val="0"/>
        <w:rPr>
          <w:bCs/>
        </w:rPr>
      </w:pPr>
      <w:r w:rsidRPr="00E14916">
        <w:rPr>
          <w:bCs/>
        </w:rPr>
        <w:t>7. Programos turinys</w:t>
      </w:r>
      <w:r>
        <w:rPr>
          <w:bCs/>
        </w:rPr>
        <w:t xml:space="preserve"> (įgyvendinimo nuoseklumas: temos, užsiėmimų pobūdis </w:t>
      </w:r>
      <w:r w:rsidRPr="00E14916">
        <w:rPr>
          <w:bCs/>
        </w:rPr>
        <w:t>(teorija/praktika</w:t>
      </w:r>
      <w:r>
        <w:rPr>
          <w:bCs/>
        </w:rPr>
        <w:t>/savarankiškas darbas</w:t>
      </w:r>
      <w:r w:rsidRPr="00E14916">
        <w:rPr>
          <w:bCs/>
        </w:rPr>
        <w:t>)</w:t>
      </w:r>
      <w:r w:rsidRPr="005C4657">
        <w:rPr>
          <w:bCs/>
        </w:rPr>
        <w:t xml:space="preserve"> </w:t>
      </w:r>
      <w:r>
        <w:rPr>
          <w:bCs/>
        </w:rPr>
        <w:t>ir trukmė)</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713"/>
        <w:gridCol w:w="1701"/>
        <w:gridCol w:w="1701"/>
        <w:gridCol w:w="992"/>
      </w:tblGrid>
      <w:tr w:rsidR="00D012FB" w:rsidRPr="006108C0" w:rsidTr="00AA7C77">
        <w:trPr>
          <w:trHeight w:val="294"/>
        </w:trPr>
        <w:tc>
          <w:tcPr>
            <w:tcW w:w="675" w:type="dxa"/>
            <w:vMerge w:val="restart"/>
            <w:vAlign w:val="center"/>
          </w:tcPr>
          <w:p w:rsidR="00D012FB" w:rsidRPr="006108C0" w:rsidRDefault="00D012FB" w:rsidP="00AA7C77">
            <w:pPr>
              <w:jc w:val="center"/>
              <w:rPr>
                <w:b/>
              </w:rPr>
            </w:pPr>
            <w:r w:rsidRPr="006108C0">
              <w:rPr>
                <w:b/>
              </w:rPr>
              <w:t>Eil.</w:t>
            </w:r>
          </w:p>
          <w:p w:rsidR="00D012FB" w:rsidRPr="006108C0" w:rsidRDefault="00D012FB" w:rsidP="00AA7C77">
            <w:pPr>
              <w:jc w:val="center"/>
              <w:rPr>
                <w:b/>
              </w:rPr>
            </w:pPr>
            <w:r w:rsidRPr="006108C0">
              <w:rPr>
                <w:b/>
              </w:rPr>
              <w:t>Nr.</w:t>
            </w:r>
          </w:p>
        </w:tc>
        <w:tc>
          <w:tcPr>
            <w:tcW w:w="4713" w:type="dxa"/>
            <w:vMerge w:val="restart"/>
            <w:vAlign w:val="center"/>
          </w:tcPr>
          <w:p w:rsidR="00D012FB" w:rsidRPr="006108C0" w:rsidRDefault="00D012FB" w:rsidP="00AA7C77">
            <w:pPr>
              <w:jc w:val="center"/>
              <w:rPr>
                <w:b/>
              </w:rPr>
            </w:pPr>
            <w:r w:rsidRPr="006108C0">
              <w:rPr>
                <w:b/>
              </w:rPr>
              <w:t>Temos</w:t>
            </w:r>
          </w:p>
        </w:tc>
        <w:tc>
          <w:tcPr>
            <w:tcW w:w="3402" w:type="dxa"/>
            <w:gridSpan w:val="2"/>
            <w:vAlign w:val="center"/>
          </w:tcPr>
          <w:p w:rsidR="00D012FB" w:rsidRPr="006108C0" w:rsidRDefault="00D012FB" w:rsidP="00AA7C77">
            <w:pPr>
              <w:jc w:val="center"/>
              <w:rPr>
                <w:b/>
              </w:rPr>
            </w:pPr>
            <w:r w:rsidRPr="006108C0">
              <w:rPr>
                <w:b/>
              </w:rPr>
              <w:t>Auditorinių valandų skaičius</w:t>
            </w:r>
          </w:p>
          <w:p w:rsidR="00D012FB" w:rsidRPr="006108C0" w:rsidRDefault="00D012FB" w:rsidP="00AA7C77">
            <w:pPr>
              <w:jc w:val="center"/>
              <w:rPr>
                <w:b/>
              </w:rPr>
            </w:pPr>
          </w:p>
        </w:tc>
        <w:tc>
          <w:tcPr>
            <w:tcW w:w="992" w:type="dxa"/>
            <w:vMerge w:val="restart"/>
            <w:vAlign w:val="center"/>
          </w:tcPr>
          <w:p w:rsidR="00D012FB" w:rsidRPr="006108C0" w:rsidRDefault="00D012FB" w:rsidP="00AA7C77">
            <w:pPr>
              <w:jc w:val="center"/>
              <w:rPr>
                <w:b/>
              </w:rPr>
            </w:pPr>
            <w:r w:rsidRPr="006108C0">
              <w:rPr>
                <w:b/>
              </w:rPr>
              <w:t>Iš viso</w:t>
            </w:r>
          </w:p>
        </w:tc>
      </w:tr>
      <w:tr w:rsidR="00D012FB" w:rsidRPr="006108C0" w:rsidTr="00AA7C77">
        <w:trPr>
          <w:trHeight w:val="795"/>
        </w:trPr>
        <w:tc>
          <w:tcPr>
            <w:tcW w:w="675" w:type="dxa"/>
            <w:vMerge/>
            <w:vAlign w:val="center"/>
          </w:tcPr>
          <w:p w:rsidR="00D012FB" w:rsidRPr="006108C0" w:rsidRDefault="00D012FB" w:rsidP="00AA7C77">
            <w:pPr>
              <w:jc w:val="center"/>
              <w:rPr>
                <w:b/>
              </w:rPr>
            </w:pPr>
          </w:p>
        </w:tc>
        <w:tc>
          <w:tcPr>
            <w:tcW w:w="4713" w:type="dxa"/>
            <w:vMerge/>
            <w:vAlign w:val="center"/>
          </w:tcPr>
          <w:p w:rsidR="00D012FB" w:rsidRPr="006108C0" w:rsidRDefault="00D012FB" w:rsidP="00AA7C77">
            <w:pPr>
              <w:jc w:val="center"/>
              <w:rPr>
                <w:b/>
              </w:rPr>
            </w:pPr>
          </w:p>
        </w:tc>
        <w:tc>
          <w:tcPr>
            <w:tcW w:w="1701" w:type="dxa"/>
            <w:vAlign w:val="center"/>
          </w:tcPr>
          <w:p w:rsidR="00D012FB" w:rsidRPr="006108C0" w:rsidRDefault="00D012FB" w:rsidP="00AA7C77">
            <w:pPr>
              <w:jc w:val="center"/>
              <w:rPr>
                <w:b/>
              </w:rPr>
            </w:pPr>
            <w:r>
              <w:rPr>
                <w:b/>
              </w:rPr>
              <w:t>Teorinių valandų skaičius</w:t>
            </w:r>
          </w:p>
        </w:tc>
        <w:tc>
          <w:tcPr>
            <w:tcW w:w="1701" w:type="dxa"/>
            <w:vAlign w:val="center"/>
          </w:tcPr>
          <w:p w:rsidR="00D012FB" w:rsidRDefault="00D012FB" w:rsidP="00AA7C77">
            <w:pPr>
              <w:jc w:val="center"/>
              <w:rPr>
                <w:b/>
              </w:rPr>
            </w:pPr>
            <w:r>
              <w:rPr>
                <w:b/>
              </w:rPr>
              <w:t>Praktinio</w:t>
            </w:r>
            <w:r w:rsidRPr="006108C0">
              <w:rPr>
                <w:b/>
              </w:rPr>
              <w:t xml:space="preserve"> darbo valandų skaičius</w:t>
            </w:r>
          </w:p>
        </w:tc>
        <w:tc>
          <w:tcPr>
            <w:tcW w:w="992" w:type="dxa"/>
            <w:vMerge/>
            <w:vAlign w:val="center"/>
          </w:tcPr>
          <w:p w:rsidR="00D012FB" w:rsidRPr="006108C0" w:rsidRDefault="00D012FB" w:rsidP="00AA7C77">
            <w:pPr>
              <w:jc w:val="center"/>
              <w:rPr>
                <w:b/>
              </w:rPr>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r w:rsidR="00D012FB" w:rsidRPr="00E14916" w:rsidTr="00AA7C77">
        <w:trPr>
          <w:trHeight w:val="170"/>
        </w:trPr>
        <w:tc>
          <w:tcPr>
            <w:tcW w:w="675" w:type="dxa"/>
          </w:tcPr>
          <w:p w:rsidR="00D012FB" w:rsidRPr="00E14916" w:rsidRDefault="00D012FB" w:rsidP="00AA7C77">
            <w:pPr>
              <w:jc w:val="both"/>
            </w:pPr>
          </w:p>
        </w:tc>
        <w:tc>
          <w:tcPr>
            <w:tcW w:w="4713" w:type="dxa"/>
          </w:tcPr>
          <w:p w:rsidR="00D012FB" w:rsidRPr="00E14916" w:rsidRDefault="00D012FB" w:rsidP="00AA7C77">
            <w:pPr>
              <w:jc w:val="both"/>
            </w:pPr>
          </w:p>
        </w:tc>
        <w:tc>
          <w:tcPr>
            <w:tcW w:w="1701" w:type="dxa"/>
          </w:tcPr>
          <w:p w:rsidR="00D012FB" w:rsidRPr="00E14916" w:rsidRDefault="00D012FB" w:rsidP="00AA7C77">
            <w:pPr>
              <w:jc w:val="both"/>
            </w:pPr>
          </w:p>
        </w:tc>
        <w:tc>
          <w:tcPr>
            <w:tcW w:w="1701" w:type="dxa"/>
          </w:tcPr>
          <w:p w:rsidR="00D012FB" w:rsidRPr="00E14916" w:rsidRDefault="00D012FB" w:rsidP="00AA7C77">
            <w:pPr>
              <w:jc w:val="both"/>
            </w:pPr>
          </w:p>
        </w:tc>
        <w:tc>
          <w:tcPr>
            <w:tcW w:w="992" w:type="dxa"/>
          </w:tcPr>
          <w:p w:rsidR="00D012FB" w:rsidRPr="00E14916" w:rsidRDefault="00D012FB" w:rsidP="00AA7C77">
            <w:pPr>
              <w:jc w:val="both"/>
            </w:pPr>
          </w:p>
        </w:tc>
      </w:tr>
    </w:tbl>
    <w:p w:rsidR="00D012FB" w:rsidRDefault="00D012FB" w:rsidP="00D012FB">
      <w:pPr>
        <w:spacing w:before="120" w:after="120"/>
        <w:rPr>
          <w:bCs/>
        </w:rPr>
      </w:pPr>
    </w:p>
    <w:p w:rsidR="00D012FB" w:rsidRDefault="00D012FB" w:rsidP="00D012FB">
      <w:pPr>
        <w:spacing w:before="120" w:after="120"/>
        <w:rPr>
          <w:bCs/>
        </w:rPr>
      </w:pPr>
      <w:r w:rsidRPr="00E14916">
        <w:rPr>
          <w:bCs/>
        </w:rPr>
        <w:t>8. Tikėtina(-os) kompetencija(-os), kurią(-ias) įg</w:t>
      </w:r>
      <w:r>
        <w:rPr>
          <w:bCs/>
        </w:rPr>
        <w:t>is Programą baigęs asmuo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12FB" w:rsidRPr="006E4FC5" w:rsidTr="00AA7C77">
        <w:tc>
          <w:tcPr>
            <w:tcW w:w="9854" w:type="dxa"/>
            <w:shd w:val="clear" w:color="auto" w:fill="auto"/>
          </w:tcPr>
          <w:p w:rsidR="00D012FB" w:rsidRPr="006E4FC5" w:rsidRDefault="00D012FB" w:rsidP="00AA7C77">
            <w:pPr>
              <w:spacing w:before="120" w:after="120"/>
              <w:rPr>
                <w:bCs/>
              </w:rPr>
            </w:pPr>
          </w:p>
        </w:tc>
      </w:tr>
    </w:tbl>
    <w:p w:rsidR="00D012FB" w:rsidRDefault="00D012FB" w:rsidP="00D012FB">
      <w:pPr>
        <w:spacing w:before="120" w:after="120"/>
        <w:rPr>
          <w:bCs/>
        </w:rPr>
      </w:pPr>
    </w:p>
    <w:p w:rsidR="00D012FB" w:rsidRPr="00E14916" w:rsidRDefault="00D012FB" w:rsidP="00D012FB">
      <w:pPr>
        <w:tabs>
          <w:tab w:val="num" w:pos="480"/>
        </w:tabs>
        <w:spacing w:before="120" w:after="60"/>
        <w:jc w:val="both"/>
        <w:rPr>
          <w:bCs/>
        </w:rPr>
      </w:pPr>
      <w:r>
        <w:rPr>
          <w:bCs/>
        </w:rPr>
        <w:t>9.</w:t>
      </w:r>
      <w:r w:rsidRPr="00E14916">
        <w:rPr>
          <w:bCs/>
        </w:rPr>
        <w:t>Techninės priemonės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828"/>
      </w:tblGrid>
      <w:tr w:rsidR="00D012FB" w:rsidRPr="00813E31" w:rsidTr="00AA7C77">
        <w:tc>
          <w:tcPr>
            <w:tcW w:w="9828" w:type="dxa"/>
          </w:tcPr>
          <w:p w:rsidR="00D012FB" w:rsidRPr="00813E31" w:rsidRDefault="00D012FB" w:rsidP="00AA7C77">
            <w:pPr>
              <w:pStyle w:val="a"/>
              <w:spacing w:line="240" w:lineRule="auto"/>
              <w:ind w:firstLine="397"/>
              <w:rPr>
                <w:b/>
                <w:bCs/>
                <w:i/>
              </w:rPr>
            </w:pPr>
            <w:r w:rsidRPr="00813E31">
              <w:rPr>
                <w:i/>
                <w:iCs/>
              </w:rPr>
              <w:t>Programos</w:t>
            </w:r>
            <w:r w:rsidRPr="00813E31">
              <w:rPr>
                <w:i/>
              </w:rPr>
              <w:t xml:space="preserve"> autorius turėtų išvardinti programos organizavimui reikiamas technines priemones: </w:t>
            </w:r>
            <w:r w:rsidRPr="00813E31">
              <w:rPr>
                <w:i/>
                <w:iCs/>
              </w:rPr>
              <w:t>kompiuteris</w:t>
            </w:r>
            <w:r w:rsidRPr="00813E31">
              <w:rPr>
                <w:i/>
              </w:rPr>
              <w:t xml:space="preserve">, interaktyvi lenta, multimedija, </w:t>
            </w:r>
            <w:proofErr w:type="spellStart"/>
            <w:r w:rsidRPr="00813E31">
              <w:rPr>
                <w:i/>
              </w:rPr>
              <w:t>grafoprojektorius</w:t>
            </w:r>
            <w:proofErr w:type="spellEnd"/>
            <w:r w:rsidRPr="00813E31">
              <w:rPr>
                <w:i/>
              </w:rPr>
              <w:t xml:space="preserve">, magnetinė lenta, </w:t>
            </w:r>
            <w:proofErr w:type="spellStart"/>
            <w:r w:rsidRPr="00813E31">
              <w:rPr>
                <w:i/>
              </w:rPr>
              <w:t>audio-video</w:t>
            </w:r>
            <w:proofErr w:type="spellEnd"/>
            <w:r w:rsidRPr="00813E31">
              <w:rPr>
                <w:i/>
              </w:rPr>
              <w:t xml:space="preserve"> aparatūra ar kt., kurios bus naudojamos programos vykdymo metu.</w:t>
            </w:r>
          </w:p>
        </w:tc>
      </w:tr>
    </w:tbl>
    <w:p w:rsidR="00D012FB" w:rsidRPr="00BC02E4" w:rsidRDefault="00D012FB" w:rsidP="00D012FB">
      <w:pPr>
        <w:spacing w:before="120" w:after="120"/>
        <w:rPr>
          <w:bCs/>
        </w:rPr>
      </w:pPr>
    </w:p>
    <w:p w:rsidR="00D012FB" w:rsidRDefault="00D012FB" w:rsidP="00D012FB">
      <w:pPr>
        <w:spacing w:before="120" w:line="360" w:lineRule="auto"/>
        <w:jc w:val="both"/>
        <w:outlineLvl w:val="0"/>
        <w:rPr>
          <w:bCs/>
        </w:rPr>
      </w:pPr>
      <w:r>
        <w:rPr>
          <w:bCs/>
        </w:rPr>
        <w:t>10</w:t>
      </w:r>
      <w:r w:rsidRPr="00E14916">
        <w:rPr>
          <w:bCs/>
        </w:rPr>
        <w:t>. Dalyvi</w:t>
      </w:r>
      <w:r>
        <w:rPr>
          <w:bCs/>
        </w:rPr>
        <w:t>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880"/>
      </w:tblGrid>
      <w:tr w:rsidR="00D012FB" w:rsidRPr="00E14916" w:rsidTr="00AA7C77">
        <w:trPr>
          <w:trHeight w:val="341"/>
        </w:trPr>
        <w:tc>
          <w:tcPr>
            <w:tcW w:w="6948" w:type="dxa"/>
            <w:tcBorders>
              <w:top w:val="single" w:sz="4" w:space="0" w:color="auto"/>
              <w:left w:val="single" w:sz="4" w:space="0" w:color="auto"/>
              <w:bottom w:val="single" w:sz="4" w:space="0" w:color="auto"/>
              <w:right w:val="single" w:sz="4" w:space="0" w:color="auto"/>
            </w:tcBorders>
            <w:vAlign w:val="center"/>
          </w:tcPr>
          <w:p w:rsidR="00D012FB" w:rsidRPr="004105DB" w:rsidRDefault="00D012FB" w:rsidP="00AA7C77">
            <w:pPr>
              <w:spacing w:before="120" w:after="120" w:line="360" w:lineRule="auto"/>
              <w:outlineLvl w:val="0"/>
              <w:rPr>
                <w:bCs/>
              </w:rPr>
            </w:pPr>
            <w:r>
              <w:rPr>
                <w:bCs/>
              </w:rPr>
              <w:t xml:space="preserve"> </w:t>
            </w:r>
            <w:r w:rsidRPr="004105DB">
              <w:rPr>
                <w:iCs/>
              </w:rPr>
              <w:t>Programos dalyvių tikslinės grupės</w:t>
            </w:r>
          </w:p>
        </w:tc>
        <w:tc>
          <w:tcPr>
            <w:tcW w:w="2880" w:type="dxa"/>
            <w:tcBorders>
              <w:top w:val="single" w:sz="4" w:space="0" w:color="auto"/>
              <w:left w:val="single" w:sz="4" w:space="0" w:color="auto"/>
              <w:bottom w:val="single" w:sz="4" w:space="0" w:color="auto"/>
              <w:right w:val="single" w:sz="4" w:space="0" w:color="auto"/>
            </w:tcBorders>
            <w:vAlign w:val="center"/>
          </w:tcPr>
          <w:p w:rsidR="00D012FB" w:rsidRPr="004105DB" w:rsidRDefault="00D012FB" w:rsidP="00AA7C77">
            <w:pPr>
              <w:spacing w:before="120" w:after="120" w:line="360" w:lineRule="auto"/>
              <w:jc w:val="center"/>
              <w:outlineLvl w:val="0"/>
              <w:rPr>
                <w:bCs/>
              </w:rPr>
            </w:pPr>
            <w:r w:rsidRPr="004105DB">
              <w:rPr>
                <w:iCs/>
              </w:rPr>
              <w:t>(Pažymėti X)</w:t>
            </w:r>
          </w:p>
        </w:tc>
      </w:tr>
      <w:tr w:rsidR="00D012FB" w:rsidRPr="00E14916" w:rsidTr="00AA7C77">
        <w:trPr>
          <w:trHeight w:val="343"/>
        </w:trPr>
        <w:tc>
          <w:tcPr>
            <w:tcW w:w="6948" w:type="dxa"/>
            <w:tcBorders>
              <w:top w:val="single" w:sz="4" w:space="0" w:color="auto"/>
            </w:tcBorders>
          </w:tcPr>
          <w:p w:rsidR="00D012FB" w:rsidRPr="004105DB" w:rsidRDefault="00D012FB" w:rsidP="00AA7C77">
            <w:pPr>
              <w:spacing w:line="360" w:lineRule="auto"/>
              <w:outlineLvl w:val="0"/>
              <w:rPr>
                <w:bCs/>
              </w:rPr>
            </w:pPr>
            <w:r w:rsidRPr="00E14916">
              <w:t xml:space="preserve">Dalykų mokytojai </w:t>
            </w:r>
            <w:r w:rsidRPr="004105DB">
              <w:rPr>
                <w:iCs/>
              </w:rPr>
              <w:t>(nurodyti dalyką)</w:t>
            </w:r>
            <w:r w:rsidRPr="004105DB">
              <w:rPr>
                <w:i/>
                <w:iCs/>
              </w:rPr>
              <w:t xml:space="preserve">    ................................</w:t>
            </w:r>
          </w:p>
        </w:tc>
        <w:tc>
          <w:tcPr>
            <w:tcW w:w="2880" w:type="dxa"/>
            <w:tcBorders>
              <w:top w:val="single" w:sz="4" w:space="0" w:color="auto"/>
            </w:tcBorders>
          </w:tcPr>
          <w:p w:rsidR="00D012FB" w:rsidRPr="004105DB" w:rsidRDefault="00D012FB" w:rsidP="00AA7C77">
            <w:pPr>
              <w:spacing w:line="360" w:lineRule="auto"/>
              <w:jc w:val="both"/>
              <w:outlineLvl w:val="0"/>
              <w:rPr>
                <w:bCs/>
              </w:rPr>
            </w:pPr>
          </w:p>
        </w:tc>
      </w:tr>
      <w:tr w:rsidR="00D012FB" w:rsidRPr="00E14916" w:rsidTr="00AA7C77">
        <w:trPr>
          <w:trHeight w:val="343"/>
        </w:trPr>
        <w:tc>
          <w:tcPr>
            <w:tcW w:w="6948" w:type="dxa"/>
          </w:tcPr>
          <w:p w:rsidR="00D012FB" w:rsidRPr="00E14916" w:rsidRDefault="00D012FB" w:rsidP="00AA7C77">
            <w:pPr>
              <w:spacing w:line="360" w:lineRule="auto"/>
              <w:jc w:val="both"/>
              <w:outlineLvl w:val="0"/>
            </w:pPr>
            <w:r>
              <w:t>Pradinio ugdymo mokytojai</w:t>
            </w:r>
          </w:p>
        </w:tc>
        <w:tc>
          <w:tcPr>
            <w:tcW w:w="2880" w:type="dxa"/>
          </w:tcPr>
          <w:p w:rsidR="00D012FB" w:rsidRPr="004105DB" w:rsidRDefault="00D012FB" w:rsidP="00AA7C77">
            <w:pPr>
              <w:spacing w:line="360" w:lineRule="auto"/>
              <w:jc w:val="both"/>
              <w:outlineLvl w:val="0"/>
              <w:rPr>
                <w:bCs/>
              </w:rPr>
            </w:pPr>
          </w:p>
        </w:tc>
      </w:tr>
      <w:tr w:rsidR="00D012FB" w:rsidRPr="00E14916" w:rsidTr="00AA7C77">
        <w:trPr>
          <w:trHeight w:val="343"/>
        </w:trPr>
        <w:tc>
          <w:tcPr>
            <w:tcW w:w="6948" w:type="dxa"/>
          </w:tcPr>
          <w:p w:rsidR="00D012FB" w:rsidRPr="004105DB" w:rsidRDefault="00D012FB" w:rsidP="00AA7C77">
            <w:pPr>
              <w:jc w:val="both"/>
              <w:outlineLvl w:val="0"/>
              <w:rPr>
                <w:bCs/>
              </w:rPr>
            </w:pPr>
            <w:r w:rsidRPr="00E14916">
              <w:t>Institucijų, vykdančių priešmokyklinio ir ikimokyklinio ugdymo programas, vadovai, pedagoginiai darbuotojai</w:t>
            </w:r>
          </w:p>
        </w:tc>
        <w:tc>
          <w:tcPr>
            <w:tcW w:w="2880" w:type="dxa"/>
          </w:tcPr>
          <w:p w:rsidR="00D012FB" w:rsidRPr="004105DB" w:rsidRDefault="00D012FB" w:rsidP="00AA7C77">
            <w:pPr>
              <w:spacing w:line="360" w:lineRule="auto"/>
              <w:jc w:val="both"/>
              <w:outlineLvl w:val="0"/>
              <w:rPr>
                <w:bCs/>
              </w:rPr>
            </w:pPr>
          </w:p>
        </w:tc>
      </w:tr>
      <w:tr w:rsidR="00D012FB" w:rsidRPr="00E14916" w:rsidTr="00AA7C77">
        <w:trPr>
          <w:trHeight w:val="343"/>
        </w:trPr>
        <w:tc>
          <w:tcPr>
            <w:tcW w:w="6948" w:type="dxa"/>
          </w:tcPr>
          <w:p w:rsidR="00D012FB" w:rsidRPr="004105DB" w:rsidRDefault="00D012FB" w:rsidP="00AA7C77">
            <w:pPr>
              <w:jc w:val="both"/>
              <w:outlineLvl w:val="0"/>
              <w:rPr>
                <w:bCs/>
              </w:rPr>
            </w:pPr>
            <w:r w:rsidRPr="00E14916">
              <w:t>Mokyklų vadovai, jų pavaduotojai ugdymui, ugdymą organizuojančių skyrių vedėjai</w:t>
            </w:r>
          </w:p>
        </w:tc>
        <w:tc>
          <w:tcPr>
            <w:tcW w:w="2880" w:type="dxa"/>
          </w:tcPr>
          <w:p w:rsidR="00D012FB" w:rsidRPr="004105DB" w:rsidRDefault="00D012FB" w:rsidP="00AA7C77">
            <w:pPr>
              <w:spacing w:line="360" w:lineRule="auto"/>
              <w:jc w:val="both"/>
              <w:outlineLvl w:val="0"/>
              <w:rPr>
                <w:bCs/>
              </w:rPr>
            </w:pPr>
          </w:p>
        </w:tc>
      </w:tr>
      <w:tr w:rsidR="00D012FB" w:rsidRPr="00E14916" w:rsidTr="00AA7C77">
        <w:trPr>
          <w:trHeight w:val="343"/>
        </w:trPr>
        <w:tc>
          <w:tcPr>
            <w:tcW w:w="6948" w:type="dxa"/>
          </w:tcPr>
          <w:p w:rsidR="00D012FB" w:rsidRPr="004105DB" w:rsidRDefault="00D012FB" w:rsidP="00AA7C77">
            <w:pPr>
              <w:spacing w:line="360" w:lineRule="auto"/>
              <w:jc w:val="both"/>
              <w:outlineLvl w:val="0"/>
              <w:rPr>
                <w:bCs/>
              </w:rPr>
            </w:pPr>
            <w:r w:rsidRPr="00E14916">
              <w:t>Mokyklų bendruomenės komandos</w:t>
            </w:r>
          </w:p>
        </w:tc>
        <w:tc>
          <w:tcPr>
            <w:tcW w:w="2880" w:type="dxa"/>
          </w:tcPr>
          <w:p w:rsidR="00D012FB" w:rsidRPr="004105DB" w:rsidRDefault="00D012FB" w:rsidP="00AA7C77">
            <w:pPr>
              <w:spacing w:line="360" w:lineRule="auto"/>
              <w:jc w:val="both"/>
              <w:outlineLvl w:val="0"/>
              <w:rPr>
                <w:bCs/>
              </w:rPr>
            </w:pPr>
          </w:p>
        </w:tc>
      </w:tr>
      <w:tr w:rsidR="00D012FB" w:rsidRPr="00E14916" w:rsidTr="00AA7C77">
        <w:trPr>
          <w:trHeight w:val="343"/>
        </w:trPr>
        <w:tc>
          <w:tcPr>
            <w:tcW w:w="6948" w:type="dxa"/>
          </w:tcPr>
          <w:p w:rsidR="00D012FB" w:rsidRPr="004105DB" w:rsidRDefault="00D012FB" w:rsidP="00AA7C77">
            <w:pPr>
              <w:spacing w:line="360" w:lineRule="auto"/>
              <w:jc w:val="both"/>
              <w:outlineLvl w:val="0"/>
              <w:rPr>
                <w:bCs/>
              </w:rPr>
            </w:pPr>
            <w:r w:rsidRPr="00E14916">
              <w:t xml:space="preserve">Kiti </w:t>
            </w:r>
            <w:r w:rsidRPr="004105DB">
              <w:rPr>
                <w:iCs/>
              </w:rPr>
              <w:t>(nurodyti)</w:t>
            </w:r>
            <w:r w:rsidRPr="004105DB">
              <w:rPr>
                <w:i/>
                <w:iCs/>
              </w:rPr>
              <w:t xml:space="preserve">   ................................................................</w:t>
            </w:r>
          </w:p>
        </w:tc>
        <w:tc>
          <w:tcPr>
            <w:tcW w:w="2880" w:type="dxa"/>
          </w:tcPr>
          <w:p w:rsidR="00D012FB" w:rsidRPr="004105DB" w:rsidRDefault="00D012FB" w:rsidP="00AA7C77">
            <w:pPr>
              <w:spacing w:line="360" w:lineRule="auto"/>
              <w:jc w:val="both"/>
              <w:outlineLvl w:val="0"/>
              <w:rPr>
                <w:bCs/>
              </w:rPr>
            </w:pPr>
          </w:p>
        </w:tc>
      </w:tr>
    </w:tbl>
    <w:p w:rsidR="00D012FB" w:rsidRPr="00E14916" w:rsidRDefault="00D012FB" w:rsidP="00D012FB">
      <w:pPr>
        <w:spacing w:line="360" w:lineRule="auto"/>
        <w:jc w:val="both"/>
        <w:rPr>
          <w:sz w:val="20"/>
          <w:szCs w:val="20"/>
        </w:rPr>
      </w:pPr>
    </w:p>
    <w:p w:rsidR="00D012FB" w:rsidRDefault="00D012FB" w:rsidP="00D012FB">
      <w:pPr>
        <w:spacing w:line="360" w:lineRule="auto"/>
        <w:jc w:val="both"/>
      </w:pPr>
    </w:p>
    <w:p w:rsidR="00D012FB" w:rsidRPr="00E14916" w:rsidRDefault="00D012FB" w:rsidP="00D012FB">
      <w:pPr>
        <w:spacing w:line="360" w:lineRule="auto"/>
        <w:jc w:val="both"/>
      </w:pPr>
      <w:r w:rsidRPr="00E14916">
        <w:t>Teikėjas</w:t>
      </w:r>
      <w:r w:rsidRPr="00E14916">
        <w:tab/>
      </w:r>
      <w:r>
        <w:t xml:space="preserve">                                   </w:t>
      </w:r>
      <w:r w:rsidRPr="00E14916">
        <w:t xml:space="preserve">__________                    </w:t>
      </w:r>
      <w:r>
        <w:t xml:space="preserve">             ___</w:t>
      </w:r>
      <w:r w:rsidRPr="00E14916">
        <w:t>______________________</w:t>
      </w:r>
    </w:p>
    <w:p w:rsidR="00D012FB" w:rsidRPr="00E14916" w:rsidRDefault="00D012FB" w:rsidP="00D012FB">
      <w:pPr>
        <w:spacing w:line="360" w:lineRule="auto"/>
        <w:jc w:val="both"/>
      </w:pPr>
      <w:r>
        <w:t xml:space="preserve">  </w:t>
      </w:r>
      <w:r w:rsidRPr="00E14916">
        <w:tab/>
        <w:t xml:space="preserve">     </w:t>
      </w:r>
      <w:r>
        <w:t xml:space="preserve">                               </w:t>
      </w:r>
      <w:r w:rsidRPr="00E14916">
        <w:t xml:space="preserve"> (Parašas)                         </w:t>
      </w:r>
      <w:r>
        <w:t xml:space="preserve">                        </w:t>
      </w:r>
      <w:r w:rsidRPr="00E14916">
        <w:t>(Vardas ir pavardė)</w:t>
      </w:r>
    </w:p>
    <w:p w:rsidR="00D012FB" w:rsidRPr="00E14916" w:rsidRDefault="00D012FB" w:rsidP="00D012FB">
      <w:pPr>
        <w:spacing w:line="360" w:lineRule="auto"/>
        <w:ind w:left="6360" w:hanging="6360"/>
        <w:rPr>
          <w:bCs/>
          <w:sz w:val="20"/>
          <w:szCs w:val="20"/>
        </w:rPr>
      </w:pPr>
    </w:p>
    <w:p w:rsidR="00D012FB" w:rsidRDefault="00D012FB" w:rsidP="00D012FB"/>
    <w:p w:rsidR="00D012FB" w:rsidRDefault="00D012FB" w:rsidP="00D01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7"/>
      </w:tblGrid>
      <w:tr w:rsidR="00D012FB" w:rsidTr="00AA7C77">
        <w:tc>
          <w:tcPr>
            <w:tcW w:w="4077" w:type="dxa"/>
          </w:tcPr>
          <w:p w:rsidR="00D012FB" w:rsidRDefault="00D012FB" w:rsidP="00AA7C77">
            <w:r>
              <w:t>Programos parengimo data</w:t>
            </w:r>
          </w:p>
        </w:tc>
        <w:tc>
          <w:tcPr>
            <w:tcW w:w="5777" w:type="dxa"/>
          </w:tcPr>
          <w:p w:rsidR="00D012FB" w:rsidRDefault="00D012FB" w:rsidP="00AA7C77"/>
        </w:tc>
      </w:tr>
      <w:tr w:rsidR="00D012FB" w:rsidTr="00AA7C77">
        <w:tc>
          <w:tcPr>
            <w:tcW w:w="4077" w:type="dxa"/>
          </w:tcPr>
          <w:p w:rsidR="00D012FB" w:rsidRDefault="00D012FB" w:rsidP="00AA7C77">
            <w:r>
              <w:t xml:space="preserve">Renginio vykdymo data </w:t>
            </w:r>
          </w:p>
        </w:tc>
        <w:tc>
          <w:tcPr>
            <w:tcW w:w="5777" w:type="dxa"/>
          </w:tcPr>
          <w:p w:rsidR="00D012FB" w:rsidRDefault="00D012FB" w:rsidP="00AA7C77"/>
        </w:tc>
      </w:tr>
      <w:tr w:rsidR="00D012FB" w:rsidTr="00AA7C77">
        <w:tc>
          <w:tcPr>
            <w:tcW w:w="4077" w:type="dxa"/>
          </w:tcPr>
          <w:p w:rsidR="00D012FB" w:rsidRDefault="00D012FB" w:rsidP="00AA7C77">
            <w:r>
              <w:t xml:space="preserve">Renginio pradžia </w:t>
            </w:r>
          </w:p>
        </w:tc>
        <w:tc>
          <w:tcPr>
            <w:tcW w:w="5777" w:type="dxa"/>
          </w:tcPr>
          <w:p w:rsidR="00D012FB" w:rsidRDefault="00D012FB" w:rsidP="00AA7C77"/>
        </w:tc>
      </w:tr>
      <w:tr w:rsidR="00D012FB" w:rsidTr="00AA7C77">
        <w:tc>
          <w:tcPr>
            <w:tcW w:w="4077" w:type="dxa"/>
          </w:tcPr>
          <w:p w:rsidR="00D012FB" w:rsidRDefault="00D012FB" w:rsidP="00AA7C77">
            <w:r>
              <w:t>Renginio vykdymo vieta</w:t>
            </w:r>
          </w:p>
        </w:tc>
        <w:tc>
          <w:tcPr>
            <w:tcW w:w="5777" w:type="dxa"/>
          </w:tcPr>
          <w:p w:rsidR="00D012FB" w:rsidRDefault="00D012FB" w:rsidP="00AA7C77"/>
        </w:tc>
      </w:tr>
    </w:tbl>
    <w:p w:rsidR="00D012FB" w:rsidRDefault="00D012FB" w:rsidP="00D012FB"/>
    <w:p w:rsidR="001D7E49" w:rsidRDefault="001D7E49"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012FB" w:rsidRDefault="00D012FB" w:rsidP="00F460D0">
      <w:pPr>
        <w:autoSpaceDE w:val="0"/>
        <w:autoSpaceDN w:val="0"/>
        <w:adjustRightInd w:val="0"/>
        <w:ind w:firstLine="709"/>
        <w:jc w:val="center"/>
        <w:rPr>
          <w:rFonts w:eastAsiaTheme="minorHAnsi"/>
          <w:noProof w:val="0"/>
          <w:lang w:eastAsia="en-US"/>
        </w:rPr>
      </w:pPr>
    </w:p>
    <w:p w:rsidR="00D50130" w:rsidRDefault="00D50130" w:rsidP="00994335">
      <w:pPr>
        <w:ind w:left="1440" w:firstLine="720"/>
        <w:jc w:val="right"/>
      </w:pPr>
    </w:p>
    <w:p w:rsidR="00D50130" w:rsidRDefault="00D50130" w:rsidP="00994335">
      <w:pPr>
        <w:ind w:left="1440" w:firstLine="720"/>
        <w:jc w:val="right"/>
      </w:pPr>
    </w:p>
    <w:p w:rsidR="00994335" w:rsidRDefault="00994335" w:rsidP="00994335">
      <w:pPr>
        <w:ind w:left="1440" w:firstLine="720"/>
        <w:jc w:val="right"/>
        <w:rPr>
          <w:noProof w:val="0"/>
        </w:rPr>
      </w:pPr>
      <w:bookmarkStart w:id="0" w:name="_GoBack"/>
      <w:bookmarkEnd w:id="0"/>
      <w:r>
        <w:lastRenderedPageBreak/>
        <w:t>3 priedas</w:t>
      </w:r>
    </w:p>
    <w:p w:rsidR="00994335" w:rsidRDefault="00994335" w:rsidP="00994335">
      <w:pPr>
        <w:jc w:val="center"/>
        <w:rPr>
          <w:b/>
          <w:i/>
          <w:u w:val="single"/>
        </w:rPr>
      </w:pPr>
      <w:r>
        <w:rPr>
          <w:b/>
          <w:lang w:val="en-US" w:eastAsia="en-US"/>
        </w:rPr>
        <w:drawing>
          <wp:inline distT="0" distB="0" distL="0" distR="0">
            <wp:extent cx="1619250" cy="5238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p>
    <w:p w:rsidR="00994335" w:rsidRDefault="00994335" w:rsidP="00994335">
      <w:pPr>
        <w:rPr>
          <w:b/>
          <w:u w:val="single"/>
        </w:rPr>
      </w:pPr>
    </w:p>
    <w:p w:rsidR="00994335" w:rsidRDefault="00994335" w:rsidP="00994335">
      <w:pPr>
        <w:rPr>
          <w:b/>
          <w:i/>
          <w:u w:val="single"/>
        </w:rPr>
      </w:pPr>
      <w:r>
        <w:rPr>
          <w:b/>
          <w:i/>
          <w:u w:val="single"/>
        </w:rPr>
        <w:t>Tema:</w:t>
      </w:r>
      <w:r>
        <w:t xml:space="preserve"> </w:t>
      </w:r>
    </w:p>
    <w:p w:rsidR="00994335" w:rsidRDefault="00994335" w:rsidP="00994335">
      <w:pPr>
        <w:spacing w:line="276" w:lineRule="auto"/>
        <w:rPr>
          <w:b/>
          <w:i/>
          <w:u w:val="single"/>
        </w:rPr>
      </w:pPr>
      <w:r>
        <w:rPr>
          <w:b/>
          <w:i/>
          <w:u w:val="single"/>
        </w:rPr>
        <w:t xml:space="preserve">Data: </w:t>
      </w:r>
    </w:p>
    <w:p w:rsidR="00994335" w:rsidRDefault="00994335" w:rsidP="00994335">
      <w:pPr>
        <w:tabs>
          <w:tab w:val="left" w:pos="5040"/>
        </w:tabs>
        <w:spacing w:line="276" w:lineRule="auto"/>
        <w:rPr>
          <w:i/>
        </w:rPr>
      </w:pPr>
      <w:r>
        <w:rPr>
          <w:b/>
          <w:i/>
          <w:u w:val="single"/>
        </w:rPr>
        <w:t>Vieta:</w:t>
      </w:r>
      <w:r>
        <w:rPr>
          <w:b/>
          <w:u w:val="single"/>
        </w:rPr>
        <w:t xml:space="preserve"> </w:t>
      </w:r>
    </w:p>
    <w:p w:rsidR="00994335" w:rsidRDefault="00994335" w:rsidP="00994335">
      <w:pPr>
        <w:rPr>
          <w:rFonts w:eastAsia="Arial"/>
          <w:b/>
          <w:sz w:val="22"/>
          <w:szCs w:val="22"/>
        </w:rPr>
      </w:pPr>
      <w:r>
        <w:rPr>
          <w:b/>
          <w:bCs/>
          <w:i/>
          <w:u w:val="single"/>
        </w:rPr>
        <w:t>Atsakinga</w:t>
      </w:r>
      <w:r>
        <w:rPr>
          <w:b/>
          <w:bCs/>
          <w:i/>
        </w:rPr>
        <w:t>:</w:t>
      </w:r>
    </w:p>
    <w:p w:rsidR="00994335" w:rsidRDefault="00994335" w:rsidP="00994335"/>
    <w:p w:rsidR="00994335" w:rsidRDefault="00994335" w:rsidP="00994335">
      <w:pPr>
        <w:jc w:val="center"/>
        <w:rPr>
          <w:b/>
        </w:rPr>
      </w:pPr>
      <w:r>
        <w:rPr>
          <w:b/>
        </w:rPr>
        <w:t>DALYVIŲ SĄRAŠAS</w:t>
      </w:r>
    </w:p>
    <w:p w:rsidR="00994335" w:rsidRDefault="00994335" w:rsidP="00994335">
      <w:pPr>
        <w:tabs>
          <w:tab w:val="left" w:pos="5040"/>
        </w:tabs>
        <w:jc w:val="center"/>
        <w:rPr>
          <w:b/>
        </w:rPr>
      </w:pPr>
    </w:p>
    <w:tbl>
      <w:tblPr>
        <w:tblW w:w="106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52"/>
        <w:gridCol w:w="3401"/>
        <w:gridCol w:w="2550"/>
      </w:tblGrid>
      <w:tr w:rsidR="00994335" w:rsidTr="00994335">
        <w:trPr>
          <w:trHeight w:val="517"/>
        </w:trPr>
        <w:tc>
          <w:tcPr>
            <w:tcW w:w="709" w:type="dxa"/>
            <w:vMerge w:val="restart"/>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b/>
                <w:sz w:val="20"/>
                <w:szCs w:val="20"/>
                <w:lang w:val="en-US" w:eastAsia="en-US"/>
              </w:rPr>
            </w:pPr>
            <w:r>
              <w:rPr>
                <w:b/>
                <w:sz w:val="20"/>
                <w:szCs w:val="20"/>
                <w:lang w:val="en-US" w:eastAsia="en-US"/>
              </w:rPr>
              <w:t>Eil.</w:t>
            </w:r>
          </w:p>
          <w:p w:rsidR="00994335" w:rsidRDefault="00994335">
            <w:pPr>
              <w:spacing w:line="276" w:lineRule="auto"/>
              <w:jc w:val="center"/>
              <w:rPr>
                <w:b/>
                <w:sz w:val="20"/>
                <w:szCs w:val="20"/>
                <w:lang w:val="en-US" w:eastAsia="en-US"/>
              </w:rPr>
            </w:pPr>
            <w:r>
              <w:rPr>
                <w:b/>
                <w:sz w:val="20"/>
                <w:szCs w:val="20"/>
                <w:lang w:val="en-US" w:eastAsia="en-US"/>
              </w:rPr>
              <w:t>Nr.</w:t>
            </w:r>
          </w:p>
        </w:tc>
        <w:tc>
          <w:tcPr>
            <w:tcW w:w="3952" w:type="dxa"/>
            <w:vMerge w:val="restart"/>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b/>
                <w:sz w:val="20"/>
                <w:szCs w:val="20"/>
                <w:lang w:val="en-US" w:eastAsia="en-US"/>
              </w:rPr>
            </w:pPr>
            <w:r>
              <w:rPr>
                <w:b/>
                <w:sz w:val="20"/>
                <w:szCs w:val="20"/>
                <w:lang w:val="en-US" w:eastAsia="en-US"/>
              </w:rPr>
              <w:t>Vardas, pavardė  (rašyti didžiosiomis raidėmis)</w:t>
            </w:r>
          </w:p>
        </w:tc>
        <w:tc>
          <w:tcPr>
            <w:tcW w:w="3401" w:type="dxa"/>
            <w:vMerge w:val="restart"/>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b/>
                <w:sz w:val="20"/>
                <w:szCs w:val="20"/>
                <w:lang w:val="en-US" w:eastAsia="en-US"/>
              </w:rPr>
            </w:pPr>
            <w:r>
              <w:rPr>
                <w:b/>
                <w:sz w:val="20"/>
                <w:szCs w:val="20"/>
                <w:lang w:val="en-US" w:eastAsia="en-US"/>
              </w:rPr>
              <w:t>Ugdymo įstaiga</w:t>
            </w:r>
          </w:p>
        </w:tc>
        <w:tc>
          <w:tcPr>
            <w:tcW w:w="2550" w:type="dxa"/>
            <w:vMerge w:val="restart"/>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b/>
                <w:sz w:val="20"/>
                <w:szCs w:val="20"/>
                <w:lang w:val="en-US" w:eastAsia="en-US"/>
              </w:rPr>
            </w:pPr>
            <w:r>
              <w:rPr>
                <w:b/>
                <w:sz w:val="20"/>
                <w:szCs w:val="20"/>
                <w:lang w:val="en-US" w:eastAsia="en-US"/>
              </w:rPr>
              <w:t>Parašas</w:t>
            </w:r>
          </w:p>
        </w:tc>
      </w:tr>
      <w:tr w:rsidR="00994335" w:rsidTr="00994335">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4335" w:rsidRDefault="00994335">
            <w:pPr>
              <w:spacing w:line="276" w:lineRule="auto"/>
              <w:rPr>
                <w:b/>
                <w:sz w:val="20"/>
                <w:szCs w:val="20"/>
                <w:lang w:val="en-US" w:eastAsia="en-US"/>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994335" w:rsidRDefault="00994335">
            <w:pPr>
              <w:spacing w:line="276" w:lineRule="auto"/>
              <w:rPr>
                <w:b/>
                <w:sz w:val="20"/>
                <w:szCs w:val="20"/>
                <w:lang w:val="en-US"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994335" w:rsidRDefault="00994335">
            <w:pPr>
              <w:spacing w:line="276" w:lineRule="auto"/>
              <w:rPr>
                <w:b/>
                <w:sz w:val="20"/>
                <w:szCs w:val="20"/>
                <w:lang w:val="en-US"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994335" w:rsidRDefault="00994335">
            <w:pPr>
              <w:spacing w:line="276" w:lineRule="auto"/>
              <w:rPr>
                <w:b/>
                <w:sz w:val="20"/>
                <w:szCs w:val="20"/>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389"/>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363"/>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3.</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68"/>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4.</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5.</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6.</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70"/>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7.</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8.</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70"/>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9.</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10.</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11.</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12.</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13.</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14.</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15.</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16.</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17.</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18.</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19.</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20.</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21.</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22.</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23.</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24.</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25.</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26.</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lastRenderedPageBreak/>
              <w:t>27.</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28.</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29.</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r w:rsidR="00994335" w:rsidTr="00994335">
        <w:trPr>
          <w:trHeight w:val="144"/>
        </w:trPr>
        <w:tc>
          <w:tcPr>
            <w:tcW w:w="709" w:type="dxa"/>
            <w:tcBorders>
              <w:top w:val="single" w:sz="4" w:space="0" w:color="auto"/>
              <w:left w:val="single" w:sz="4" w:space="0" w:color="auto"/>
              <w:bottom w:val="single" w:sz="4" w:space="0" w:color="auto"/>
              <w:right w:val="single" w:sz="4" w:space="0" w:color="auto"/>
            </w:tcBorders>
            <w:hideMark/>
          </w:tcPr>
          <w:p w:rsidR="00994335" w:rsidRDefault="00994335">
            <w:pPr>
              <w:spacing w:line="276" w:lineRule="auto"/>
              <w:jc w:val="center"/>
              <w:rPr>
                <w:sz w:val="28"/>
                <w:szCs w:val="28"/>
                <w:lang w:val="en-US" w:eastAsia="en-US"/>
              </w:rPr>
            </w:pPr>
            <w:r>
              <w:rPr>
                <w:sz w:val="28"/>
                <w:szCs w:val="28"/>
                <w:lang w:val="en-US" w:eastAsia="en-US"/>
              </w:rPr>
              <w:t>30.</w:t>
            </w:r>
          </w:p>
        </w:tc>
        <w:tc>
          <w:tcPr>
            <w:tcW w:w="3952"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rPr>
                <w:sz w:val="28"/>
                <w:szCs w:val="28"/>
                <w:lang w:val="en-US" w:eastAsia="en-US"/>
              </w:rPr>
            </w:pPr>
          </w:p>
        </w:tc>
        <w:tc>
          <w:tcPr>
            <w:tcW w:w="3401"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c>
          <w:tcPr>
            <w:tcW w:w="2550" w:type="dxa"/>
            <w:tcBorders>
              <w:top w:val="single" w:sz="4" w:space="0" w:color="auto"/>
              <w:left w:val="single" w:sz="4" w:space="0" w:color="auto"/>
              <w:bottom w:val="single" w:sz="4" w:space="0" w:color="auto"/>
              <w:right w:val="single" w:sz="4" w:space="0" w:color="auto"/>
            </w:tcBorders>
          </w:tcPr>
          <w:p w:rsidR="00994335" w:rsidRDefault="00994335">
            <w:pPr>
              <w:spacing w:line="276" w:lineRule="auto"/>
              <w:jc w:val="center"/>
              <w:rPr>
                <w:sz w:val="28"/>
                <w:szCs w:val="28"/>
                <w:lang w:val="en-US" w:eastAsia="en-US"/>
              </w:rPr>
            </w:pPr>
          </w:p>
        </w:tc>
      </w:tr>
    </w:tbl>
    <w:p w:rsidR="00994335" w:rsidRDefault="00994335" w:rsidP="00994335"/>
    <w:p w:rsidR="00D012FB" w:rsidRPr="008D61B4" w:rsidRDefault="00D012FB" w:rsidP="00994335">
      <w:pPr>
        <w:autoSpaceDE w:val="0"/>
        <w:autoSpaceDN w:val="0"/>
        <w:adjustRightInd w:val="0"/>
        <w:ind w:firstLine="709"/>
        <w:jc w:val="center"/>
        <w:rPr>
          <w:rFonts w:eastAsiaTheme="minorHAnsi"/>
          <w:noProof w:val="0"/>
          <w:lang w:eastAsia="en-US"/>
        </w:rPr>
      </w:pPr>
    </w:p>
    <w:sectPr w:rsidR="00D012FB" w:rsidRPr="008D61B4" w:rsidSect="008D61B4">
      <w:footerReference w:type="default" r:id="rId11"/>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E7" w:rsidRDefault="00421CE7" w:rsidP="00B6034F">
      <w:r>
        <w:separator/>
      </w:r>
    </w:p>
  </w:endnote>
  <w:endnote w:type="continuationSeparator" w:id="0">
    <w:p w:rsidR="00421CE7" w:rsidRDefault="00421CE7" w:rsidP="00B6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824827"/>
      <w:docPartObj>
        <w:docPartGallery w:val="Page Numbers (Bottom of Page)"/>
        <w:docPartUnique/>
      </w:docPartObj>
    </w:sdtPr>
    <w:sdtEndPr/>
    <w:sdtContent>
      <w:p w:rsidR="00B6034F" w:rsidRDefault="00B6034F">
        <w:pPr>
          <w:pStyle w:val="Porat"/>
          <w:jc w:val="center"/>
        </w:pPr>
        <w:r>
          <w:fldChar w:fldCharType="begin"/>
        </w:r>
        <w:r>
          <w:instrText>PAGE   \* MERGEFORMAT</w:instrText>
        </w:r>
        <w:r>
          <w:fldChar w:fldCharType="separate"/>
        </w:r>
        <w:r w:rsidR="00B95187">
          <w:t>5</w:t>
        </w:r>
        <w:r>
          <w:fldChar w:fldCharType="end"/>
        </w:r>
      </w:p>
    </w:sdtContent>
  </w:sdt>
  <w:p w:rsidR="00B6034F" w:rsidRDefault="00B603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E7" w:rsidRDefault="00421CE7" w:rsidP="00B6034F">
      <w:r>
        <w:separator/>
      </w:r>
    </w:p>
  </w:footnote>
  <w:footnote w:type="continuationSeparator" w:id="0">
    <w:p w:rsidR="00421CE7" w:rsidRDefault="00421CE7" w:rsidP="00B6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2805"/>
    <w:multiLevelType w:val="multilevel"/>
    <w:tmpl w:val="46E8BED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5151F"/>
    <w:multiLevelType w:val="hybridMultilevel"/>
    <w:tmpl w:val="C93C98F2"/>
    <w:lvl w:ilvl="0" w:tplc="1F8A7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D0AD2"/>
    <w:multiLevelType w:val="hybridMultilevel"/>
    <w:tmpl w:val="8068B686"/>
    <w:lvl w:ilvl="0" w:tplc="81A046BE">
      <w:start w:val="9"/>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FE3BB4"/>
    <w:multiLevelType w:val="hybridMultilevel"/>
    <w:tmpl w:val="4DD0922C"/>
    <w:lvl w:ilvl="0" w:tplc="E8280794">
      <w:start w:val="13"/>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5C1"/>
    <w:rsid w:val="0000538D"/>
    <w:rsid w:val="00006055"/>
    <w:rsid w:val="00030C6A"/>
    <w:rsid w:val="000317DC"/>
    <w:rsid w:val="00035B93"/>
    <w:rsid w:val="000414AB"/>
    <w:rsid w:val="00047C75"/>
    <w:rsid w:val="00050D2D"/>
    <w:rsid w:val="00063DC7"/>
    <w:rsid w:val="000710E1"/>
    <w:rsid w:val="00075F1C"/>
    <w:rsid w:val="00076EE0"/>
    <w:rsid w:val="00077C2B"/>
    <w:rsid w:val="00080307"/>
    <w:rsid w:val="000858B8"/>
    <w:rsid w:val="00090605"/>
    <w:rsid w:val="00091DBF"/>
    <w:rsid w:val="0009246A"/>
    <w:rsid w:val="000B7650"/>
    <w:rsid w:val="000C4F0F"/>
    <w:rsid w:val="000D039B"/>
    <w:rsid w:val="000D2F7F"/>
    <w:rsid w:val="000D3A92"/>
    <w:rsid w:val="000F2E5C"/>
    <w:rsid w:val="00120262"/>
    <w:rsid w:val="00132418"/>
    <w:rsid w:val="00135BF1"/>
    <w:rsid w:val="00165A04"/>
    <w:rsid w:val="001664D6"/>
    <w:rsid w:val="00170FF7"/>
    <w:rsid w:val="0017340A"/>
    <w:rsid w:val="00182B25"/>
    <w:rsid w:val="00187CAC"/>
    <w:rsid w:val="001A3D57"/>
    <w:rsid w:val="001D31B1"/>
    <w:rsid w:val="001D7E49"/>
    <w:rsid w:val="002145B9"/>
    <w:rsid w:val="002305BF"/>
    <w:rsid w:val="0023619C"/>
    <w:rsid w:val="00266C7C"/>
    <w:rsid w:val="00270C40"/>
    <w:rsid w:val="002756A7"/>
    <w:rsid w:val="002839A5"/>
    <w:rsid w:val="002841C8"/>
    <w:rsid w:val="002875C1"/>
    <w:rsid w:val="002A768E"/>
    <w:rsid w:val="002B1A64"/>
    <w:rsid w:val="002C108D"/>
    <w:rsid w:val="002C1F21"/>
    <w:rsid w:val="002C7F9D"/>
    <w:rsid w:val="002D36D6"/>
    <w:rsid w:val="002E14DC"/>
    <w:rsid w:val="0031386B"/>
    <w:rsid w:val="0031628F"/>
    <w:rsid w:val="003162F5"/>
    <w:rsid w:val="00325085"/>
    <w:rsid w:val="003252DE"/>
    <w:rsid w:val="00330BBB"/>
    <w:rsid w:val="00344D33"/>
    <w:rsid w:val="00345922"/>
    <w:rsid w:val="00347E35"/>
    <w:rsid w:val="00355F4D"/>
    <w:rsid w:val="003705D8"/>
    <w:rsid w:val="00371BCD"/>
    <w:rsid w:val="00376CF5"/>
    <w:rsid w:val="003A6573"/>
    <w:rsid w:val="003A6C74"/>
    <w:rsid w:val="003B5B24"/>
    <w:rsid w:val="003C29FB"/>
    <w:rsid w:val="003D45EF"/>
    <w:rsid w:val="003E49A2"/>
    <w:rsid w:val="003E6447"/>
    <w:rsid w:val="003F180E"/>
    <w:rsid w:val="003F50A3"/>
    <w:rsid w:val="00421CE7"/>
    <w:rsid w:val="004262EF"/>
    <w:rsid w:val="0042744F"/>
    <w:rsid w:val="0043038B"/>
    <w:rsid w:val="00432176"/>
    <w:rsid w:val="00443A4D"/>
    <w:rsid w:val="0045226D"/>
    <w:rsid w:val="00454A04"/>
    <w:rsid w:val="0045610D"/>
    <w:rsid w:val="00457A2E"/>
    <w:rsid w:val="00483BBB"/>
    <w:rsid w:val="004869CE"/>
    <w:rsid w:val="00492C7D"/>
    <w:rsid w:val="004B218F"/>
    <w:rsid w:val="004B541F"/>
    <w:rsid w:val="004C1391"/>
    <w:rsid w:val="004D29DB"/>
    <w:rsid w:val="004D7076"/>
    <w:rsid w:val="004E436B"/>
    <w:rsid w:val="004E53CB"/>
    <w:rsid w:val="004E7506"/>
    <w:rsid w:val="004F3EBF"/>
    <w:rsid w:val="0050362D"/>
    <w:rsid w:val="005120E9"/>
    <w:rsid w:val="00513540"/>
    <w:rsid w:val="00526133"/>
    <w:rsid w:val="00537B8A"/>
    <w:rsid w:val="00554147"/>
    <w:rsid w:val="00564CBF"/>
    <w:rsid w:val="00565027"/>
    <w:rsid w:val="005738AA"/>
    <w:rsid w:val="00582D8C"/>
    <w:rsid w:val="00586CF6"/>
    <w:rsid w:val="00594B66"/>
    <w:rsid w:val="00597F7B"/>
    <w:rsid w:val="005B5836"/>
    <w:rsid w:val="005C51D7"/>
    <w:rsid w:val="005E1634"/>
    <w:rsid w:val="005E3A64"/>
    <w:rsid w:val="005E48A0"/>
    <w:rsid w:val="005F3774"/>
    <w:rsid w:val="00604EFB"/>
    <w:rsid w:val="00606394"/>
    <w:rsid w:val="00614A2C"/>
    <w:rsid w:val="00614FE3"/>
    <w:rsid w:val="00627313"/>
    <w:rsid w:val="006305B8"/>
    <w:rsid w:val="00637A8D"/>
    <w:rsid w:val="00642B0F"/>
    <w:rsid w:val="00645573"/>
    <w:rsid w:val="0064575C"/>
    <w:rsid w:val="00651AA5"/>
    <w:rsid w:val="00651F0C"/>
    <w:rsid w:val="00654830"/>
    <w:rsid w:val="0066055D"/>
    <w:rsid w:val="006609C6"/>
    <w:rsid w:val="00667079"/>
    <w:rsid w:val="00673CD5"/>
    <w:rsid w:val="00695E07"/>
    <w:rsid w:val="006A4CC9"/>
    <w:rsid w:val="006B11CA"/>
    <w:rsid w:val="006B44D7"/>
    <w:rsid w:val="006D0B1E"/>
    <w:rsid w:val="006D557F"/>
    <w:rsid w:val="006E29CB"/>
    <w:rsid w:val="00702D04"/>
    <w:rsid w:val="0070493E"/>
    <w:rsid w:val="007163F3"/>
    <w:rsid w:val="007166CD"/>
    <w:rsid w:val="00722745"/>
    <w:rsid w:val="007260CB"/>
    <w:rsid w:val="00732009"/>
    <w:rsid w:val="00740EF8"/>
    <w:rsid w:val="007448FC"/>
    <w:rsid w:val="00757BDC"/>
    <w:rsid w:val="00782FB1"/>
    <w:rsid w:val="0079115E"/>
    <w:rsid w:val="00791F87"/>
    <w:rsid w:val="00796536"/>
    <w:rsid w:val="007A13D6"/>
    <w:rsid w:val="007A7D78"/>
    <w:rsid w:val="007D49EA"/>
    <w:rsid w:val="007F4E65"/>
    <w:rsid w:val="00813BE7"/>
    <w:rsid w:val="00833768"/>
    <w:rsid w:val="0084601B"/>
    <w:rsid w:val="008546E7"/>
    <w:rsid w:val="008565C3"/>
    <w:rsid w:val="0087036E"/>
    <w:rsid w:val="00873D27"/>
    <w:rsid w:val="00887958"/>
    <w:rsid w:val="008A1A5A"/>
    <w:rsid w:val="008B3D05"/>
    <w:rsid w:val="008B4161"/>
    <w:rsid w:val="008C50AD"/>
    <w:rsid w:val="008D4C90"/>
    <w:rsid w:val="008D5B48"/>
    <w:rsid w:val="008D61B4"/>
    <w:rsid w:val="008D6299"/>
    <w:rsid w:val="008E2285"/>
    <w:rsid w:val="008E2D32"/>
    <w:rsid w:val="008E34AB"/>
    <w:rsid w:val="008F0CE5"/>
    <w:rsid w:val="00910109"/>
    <w:rsid w:val="00926433"/>
    <w:rsid w:val="00943FE1"/>
    <w:rsid w:val="0095282D"/>
    <w:rsid w:val="0095569B"/>
    <w:rsid w:val="0096060F"/>
    <w:rsid w:val="009935B3"/>
    <w:rsid w:val="00993D23"/>
    <w:rsid w:val="00994335"/>
    <w:rsid w:val="00996E9B"/>
    <w:rsid w:val="009B0F5F"/>
    <w:rsid w:val="009B46B0"/>
    <w:rsid w:val="009C12C8"/>
    <w:rsid w:val="009C6103"/>
    <w:rsid w:val="009C72FE"/>
    <w:rsid w:val="009D33D6"/>
    <w:rsid w:val="009D7081"/>
    <w:rsid w:val="00A11C4E"/>
    <w:rsid w:val="00A22E15"/>
    <w:rsid w:val="00A270DF"/>
    <w:rsid w:val="00A353CE"/>
    <w:rsid w:val="00A51D06"/>
    <w:rsid w:val="00A615F3"/>
    <w:rsid w:val="00A64D86"/>
    <w:rsid w:val="00A654F0"/>
    <w:rsid w:val="00A67955"/>
    <w:rsid w:val="00A8730C"/>
    <w:rsid w:val="00A90DE7"/>
    <w:rsid w:val="00A913AD"/>
    <w:rsid w:val="00AB71B3"/>
    <w:rsid w:val="00AB7514"/>
    <w:rsid w:val="00AD4D7A"/>
    <w:rsid w:val="00AE09D8"/>
    <w:rsid w:val="00AE2A67"/>
    <w:rsid w:val="00AE354D"/>
    <w:rsid w:val="00AE6EA2"/>
    <w:rsid w:val="00AF6D7B"/>
    <w:rsid w:val="00B014FF"/>
    <w:rsid w:val="00B015C1"/>
    <w:rsid w:val="00B02E5A"/>
    <w:rsid w:val="00B03BEA"/>
    <w:rsid w:val="00B05E17"/>
    <w:rsid w:val="00B30A12"/>
    <w:rsid w:val="00B3325A"/>
    <w:rsid w:val="00B42E4E"/>
    <w:rsid w:val="00B536D9"/>
    <w:rsid w:val="00B6034F"/>
    <w:rsid w:val="00B61AEB"/>
    <w:rsid w:val="00B902E5"/>
    <w:rsid w:val="00B917C2"/>
    <w:rsid w:val="00B95187"/>
    <w:rsid w:val="00BB17D2"/>
    <w:rsid w:val="00BB3D4D"/>
    <w:rsid w:val="00BB4ECE"/>
    <w:rsid w:val="00BB51D7"/>
    <w:rsid w:val="00BC49BE"/>
    <w:rsid w:val="00BE0A25"/>
    <w:rsid w:val="00BE1074"/>
    <w:rsid w:val="00BE2053"/>
    <w:rsid w:val="00BE3C62"/>
    <w:rsid w:val="00C0630A"/>
    <w:rsid w:val="00C071D0"/>
    <w:rsid w:val="00C07DE1"/>
    <w:rsid w:val="00C10BE2"/>
    <w:rsid w:val="00C127CB"/>
    <w:rsid w:val="00C54C63"/>
    <w:rsid w:val="00C55E07"/>
    <w:rsid w:val="00C64B97"/>
    <w:rsid w:val="00C84761"/>
    <w:rsid w:val="00C861A4"/>
    <w:rsid w:val="00C87F8F"/>
    <w:rsid w:val="00CA5D8A"/>
    <w:rsid w:val="00CB7877"/>
    <w:rsid w:val="00CC45D5"/>
    <w:rsid w:val="00CC5A36"/>
    <w:rsid w:val="00CD108F"/>
    <w:rsid w:val="00CD245F"/>
    <w:rsid w:val="00CD5CB2"/>
    <w:rsid w:val="00CD6252"/>
    <w:rsid w:val="00CE31C9"/>
    <w:rsid w:val="00CE4196"/>
    <w:rsid w:val="00CF02C5"/>
    <w:rsid w:val="00D009DE"/>
    <w:rsid w:val="00D012FB"/>
    <w:rsid w:val="00D01F80"/>
    <w:rsid w:val="00D04868"/>
    <w:rsid w:val="00D16DF7"/>
    <w:rsid w:val="00D203B6"/>
    <w:rsid w:val="00D451A5"/>
    <w:rsid w:val="00D4604E"/>
    <w:rsid w:val="00D50130"/>
    <w:rsid w:val="00D556F9"/>
    <w:rsid w:val="00D746EB"/>
    <w:rsid w:val="00D82CBF"/>
    <w:rsid w:val="00D975AC"/>
    <w:rsid w:val="00DA1572"/>
    <w:rsid w:val="00DB3E59"/>
    <w:rsid w:val="00DB61C7"/>
    <w:rsid w:val="00DD3589"/>
    <w:rsid w:val="00DF4E74"/>
    <w:rsid w:val="00DF7A19"/>
    <w:rsid w:val="00E26C03"/>
    <w:rsid w:val="00E36B97"/>
    <w:rsid w:val="00E4254B"/>
    <w:rsid w:val="00E5587B"/>
    <w:rsid w:val="00E7456E"/>
    <w:rsid w:val="00E753F0"/>
    <w:rsid w:val="00E80CBA"/>
    <w:rsid w:val="00E834B5"/>
    <w:rsid w:val="00E8350F"/>
    <w:rsid w:val="00E91C91"/>
    <w:rsid w:val="00E944CB"/>
    <w:rsid w:val="00E96DD0"/>
    <w:rsid w:val="00EA6ECE"/>
    <w:rsid w:val="00EB260C"/>
    <w:rsid w:val="00EB4C57"/>
    <w:rsid w:val="00EC7AAE"/>
    <w:rsid w:val="00ED1A1E"/>
    <w:rsid w:val="00ED7FD4"/>
    <w:rsid w:val="00EE0CD7"/>
    <w:rsid w:val="00EE149B"/>
    <w:rsid w:val="00EE651A"/>
    <w:rsid w:val="00EF30FC"/>
    <w:rsid w:val="00EF627F"/>
    <w:rsid w:val="00F409A7"/>
    <w:rsid w:val="00F41842"/>
    <w:rsid w:val="00F422A3"/>
    <w:rsid w:val="00F43BE4"/>
    <w:rsid w:val="00F460D0"/>
    <w:rsid w:val="00F468F3"/>
    <w:rsid w:val="00F62BF8"/>
    <w:rsid w:val="00F6465B"/>
    <w:rsid w:val="00F64D34"/>
    <w:rsid w:val="00F67049"/>
    <w:rsid w:val="00F673EE"/>
    <w:rsid w:val="00F82E95"/>
    <w:rsid w:val="00F85B24"/>
    <w:rsid w:val="00F909B5"/>
    <w:rsid w:val="00F92504"/>
    <w:rsid w:val="00FB6CB9"/>
    <w:rsid w:val="00FB73BA"/>
    <w:rsid w:val="00FD4B42"/>
    <w:rsid w:val="00FE2060"/>
    <w:rsid w:val="00FE30E0"/>
    <w:rsid w:val="00FE4EDE"/>
    <w:rsid w:val="00FE7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5CD52"/>
  <w15:docId w15:val="{1950B43C-6E5B-48EA-AF5A-1A4975D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44D7"/>
    <w:pPr>
      <w:spacing w:after="0" w:line="240" w:lineRule="auto"/>
    </w:pPr>
    <w:rPr>
      <w:rFonts w:ascii="Times New Roman" w:eastAsia="Times New Roman" w:hAnsi="Times New Roman" w:cs="Times New Roman"/>
      <w:noProof/>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6B44D7"/>
    <w:rPr>
      <w:color w:val="0000FF"/>
      <w:u w:val="single"/>
    </w:rPr>
  </w:style>
  <w:style w:type="paragraph" w:customStyle="1" w:styleId="Default">
    <w:name w:val="Default"/>
    <w:uiPriority w:val="99"/>
    <w:rsid w:val="006B44D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B6034F"/>
    <w:pPr>
      <w:tabs>
        <w:tab w:val="center" w:pos="4819"/>
        <w:tab w:val="right" w:pos="9638"/>
      </w:tabs>
    </w:pPr>
  </w:style>
  <w:style w:type="character" w:customStyle="1" w:styleId="AntratsDiagrama">
    <w:name w:val="Antraštės Diagrama"/>
    <w:basedOn w:val="Numatytasispastraiposriftas"/>
    <w:link w:val="Antrats"/>
    <w:uiPriority w:val="99"/>
    <w:rsid w:val="00B6034F"/>
    <w:rPr>
      <w:rFonts w:ascii="Times New Roman" w:eastAsia="Times New Roman" w:hAnsi="Times New Roman" w:cs="Times New Roman"/>
      <w:noProof/>
      <w:sz w:val="24"/>
      <w:szCs w:val="24"/>
      <w:lang w:eastAsia="lt-LT"/>
    </w:rPr>
  </w:style>
  <w:style w:type="paragraph" w:styleId="Porat">
    <w:name w:val="footer"/>
    <w:basedOn w:val="prastasis"/>
    <w:link w:val="PoratDiagrama"/>
    <w:uiPriority w:val="99"/>
    <w:unhideWhenUsed/>
    <w:rsid w:val="00B6034F"/>
    <w:pPr>
      <w:tabs>
        <w:tab w:val="center" w:pos="4819"/>
        <w:tab w:val="right" w:pos="9638"/>
      </w:tabs>
    </w:pPr>
  </w:style>
  <w:style w:type="character" w:customStyle="1" w:styleId="PoratDiagrama">
    <w:name w:val="Poraštė Diagrama"/>
    <w:basedOn w:val="Numatytasispastraiposriftas"/>
    <w:link w:val="Porat"/>
    <w:uiPriority w:val="99"/>
    <w:rsid w:val="00B6034F"/>
    <w:rPr>
      <w:rFonts w:ascii="Times New Roman" w:eastAsia="Times New Roman" w:hAnsi="Times New Roman" w:cs="Times New Roman"/>
      <w:noProof/>
      <w:sz w:val="24"/>
      <w:szCs w:val="24"/>
      <w:lang w:eastAsia="lt-LT"/>
    </w:rPr>
  </w:style>
  <w:style w:type="paragraph" w:styleId="Debesliotekstas">
    <w:name w:val="Balloon Text"/>
    <w:basedOn w:val="prastasis"/>
    <w:link w:val="DebesliotekstasDiagrama"/>
    <w:uiPriority w:val="99"/>
    <w:semiHidden/>
    <w:unhideWhenUsed/>
    <w:rsid w:val="002E14D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14DC"/>
    <w:rPr>
      <w:rFonts w:ascii="Tahoma" w:eastAsia="Times New Roman" w:hAnsi="Tahoma" w:cs="Tahoma"/>
      <w:noProof/>
      <w:sz w:val="16"/>
      <w:szCs w:val="16"/>
      <w:lang w:eastAsia="lt-LT"/>
    </w:rPr>
  </w:style>
  <w:style w:type="paragraph" w:styleId="Sraopastraipa">
    <w:name w:val="List Paragraph"/>
    <w:basedOn w:val="prastasis"/>
    <w:uiPriority w:val="34"/>
    <w:qFormat/>
    <w:rsid w:val="00833768"/>
    <w:pPr>
      <w:ind w:left="720"/>
      <w:contextualSpacing/>
    </w:pPr>
  </w:style>
  <w:style w:type="character" w:styleId="Grietas">
    <w:name w:val="Strong"/>
    <w:basedOn w:val="Numatytasispastraiposriftas"/>
    <w:qFormat/>
    <w:rsid w:val="00F62BF8"/>
    <w:rPr>
      <w:b/>
      <w:bCs/>
    </w:rPr>
  </w:style>
  <w:style w:type="paragraph" w:styleId="Betarp">
    <w:name w:val="No Spacing"/>
    <w:uiPriority w:val="1"/>
    <w:qFormat/>
    <w:rsid w:val="00F62BF8"/>
    <w:pPr>
      <w:spacing w:after="0" w:line="240" w:lineRule="auto"/>
    </w:pPr>
    <w:rPr>
      <w:rFonts w:ascii="Times New Roman" w:eastAsia="Times New Roman" w:hAnsi="Times New Roman" w:cs="Times New Roman"/>
      <w:sz w:val="24"/>
      <w:szCs w:val="24"/>
      <w:lang w:val="en-GB"/>
    </w:rPr>
  </w:style>
  <w:style w:type="paragraph" w:customStyle="1" w:styleId="a">
    <w:basedOn w:val="prastasis"/>
    <w:next w:val="prastasiniatinklio"/>
    <w:rsid w:val="00D012FB"/>
    <w:pPr>
      <w:widowControl w:val="0"/>
      <w:adjustRightInd w:val="0"/>
      <w:spacing w:line="360" w:lineRule="atLeast"/>
      <w:ind w:firstLine="360"/>
      <w:jc w:val="both"/>
      <w:textAlignment w:val="baseline"/>
    </w:pPr>
    <w:rPr>
      <w:noProof w:val="0"/>
      <w:color w:val="000000"/>
    </w:rPr>
  </w:style>
  <w:style w:type="paragraph" w:styleId="prastasiniatinklio">
    <w:name w:val="Normal (Web)"/>
    <w:basedOn w:val="prastasis"/>
    <w:uiPriority w:val="99"/>
    <w:semiHidden/>
    <w:unhideWhenUsed/>
    <w:rsid w:val="00D0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77308">
      <w:bodyDiv w:val="1"/>
      <w:marLeft w:val="0"/>
      <w:marRight w:val="0"/>
      <w:marTop w:val="0"/>
      <w:marBottom w:val="0"/>
      <w:divBdr>
        <w:top w:val="none" w:sz="0" w:space="0" w:color="auto"/>
        <w:left w:val="none" w:sz="0" w:space="0" w:color="auto"/>
        <w:bottom w:val="none" w:sz="0" w:space="0" w:color="auto"/>
        <w:right w:val="none" w:sz="0" w:space="0" w:color="auto"/>
      </w:divBdr>
    </w:div>
    <w:div w:id="967467661">
      <w:bodyDiv w:val="1"/>
      <w:marLeft w:val="0"/>
      <w:marRight w:val="0"/>
      <w:marTop w:val="0"/>
      <w:marBottom w:val="0"/>
      <w:divBdr>
        <w:top w:val="none" w:sz="0" w:space="0" w:color="auto"/>
        <w:left w:val="none" w:sz="0" w:space="0" w:color="auto"/>
        <w:bottom w:val="none" w:sz="0" w:space="0" w:color="auto"/>
        <w:right w:val="none" w:sz="0" w:space="0" w:color="auto"/>
      </w:divBdr>
    </w:div>
    <w:div w:id="1288200240">
      <w:bodyDiv w:val="1"/>
      <w:marLeft w:val="0"/>
      <w:marRight w:val="0"/>
      <w:marTop w:val="0"/>
      <w:marBottom w:val="0"/>
      <w:divBdr>
        <w:top w:val="none" w:sz="0" w:space="0" w:color="auto"/>
        <w:left w:val="none" w:sz="0" w:space="0" w:color="auto"/>
        <w:bottom w:val="none" w:sz="0" w:space="0" w:color="auto"/>
        <w:right w:val="none" w:sz="0" w:space="0" w:color="auto"/>
      </w:divBdr>
    </w:div>
    <w:div w:id="1669555557">
      <w:bodyDiv w:val="1"/>
      <w:marLeft w:val="0"/>
      <w:marRight w:val="0"/>
      <w:marTop w:val="0"/>
      <w:marBottom w:val="0"/>
      <w:divBdr>
        <w:top w:val="none" w:sz="0" w:space="0" w:color="auto"/>
        <w:left w:val="none" w:sz="0" w:space="0" w:color="auto"/>
        <w:bottom w:val="none" w:sz="0" w:space="0" w:color="auto"/>
        <w:right w:val="none" w:sz="0" w:space="0" w:color="auto"/>
      </w:divBdr>
      <w:divsChild>
        <w:div w:id="708410792">
          <w:marLeft w:val="0"/>
          <w:marRight w:val="0"/>
          <w:marTop w:val="0"/>
          <w:marBottom w:val="0"/>
          <w:divBdr>
            <w:top w:val="none" w:sz="0" w:space="0" w:color="auto"/>
            <w:left w:val="none" w:sz="0" w:space="0" w:color="auto"/>
            <w:bottom w:val="none" w:sz="0" w:space="0" w:color="auto"/>
            <w:right w:val="none" w:sz="0" w:space="0" w:color="auto"/>
          </w:divBdr>
        </w:div>
        <w:div w:id="980188759">
          <w:marLeft w:val="0"/>
          <w:marRight w:val="0"/>
          <w:marTop w:val="0"/>
          <w:marBottom w:val="0"/>
          <w:divBdr>
            <w:top w:val="none" w:sz="0" w:space="0" w:color="auto"/>
            <w:left w:val="none" w:sz="0" w:space="0" w:color="auto"/>
            <w:bottom w:val="none" w:sz="0" w:space="0" w:color="auto"/>
            <w:right w:val="none" w:sz="0" w:space="0" w:color="auto"/>
          </w:divBdr>
        </w:div>
        <w:div w:id="270093982">
          <w:marLeft w:val="0"/>
          <w:marRight w:val="0"/>
          <w:marTop w:val="0"/>
          <w:marBottom w:val="0"/>
          <w:divBdr>
            <w:top w:val="none" w:sz="0" w:space="0" w:color="auto"/>
            <w:left w:val="none" w:sz="0" w:space="0" w:color="auto"/>
            <w:bottom w:val="none" w:sz="0" w:space="0" w:color="auto"/>
            <w:right w:val="none" w:sz="0" w:space="0" w:color="auto"/>
          </w:divBdr>
        </w:div>
        <w:div w:id="627510987">
          <w:marLeft w:val="0"/>
          <w:marRight w:val="0"/>
          <w:marTop w:val="0"/>
          <w:marBottom w:val="0"/>
          <w:divBdr>
            <w:top w:val="none" w:sz="0" w:space="0" w:color="auto"/>
            <w:left w:val="none" w:sz="0" w:space="0" w:color="auto"/>
            <w:bottom w:val="none" w:sz="0" w:space="0" w:color="auto"/>
            <w:right w:val="none" w:sz="0" w:space="0" w:color="auto"/>
          </w:divBdr>
        </w:div>
        <w:div w:id="545411332">
          <w:marLeft w:val="0"/>
          <w:marRight w:val="0"/>
          <w:marTop w:val="0"/>
          <w:marBottom w:val="0"/>
          <w:divBdr>
            <w:top w:val="none" w:sz="0" w:space="0" w:color="auto"/>
            <w:left w:val="none" w:sz="0" w:space="0" w:color="auto"/>
            <w:bottom w:val="none" w:sz="0" w:space="0" w:color="auto"/>
            <w:right w:val="none" w:sz="0" w:space="0" w:color="auto"/>
          </w:divBdr>
        </w:div>
        <w:div w:id="619605373">
          <w:marLeft w:val="0"/>
          <w:marRight w:val="0"/>
          <w:marTop w:val="0"/>
          <w:marBottom w:val="0"/>
          <w:divBdr>
            <w:top w:val="none" w:sz="0" w:space="0" w:color="auto"/>
            <w:left w:val="none" w:sz="0" w:space="0" w:color="auto"/>
            <w:bottom w:val="none" w:sz="0" w:space="0" w:color="auto"/>
            <w:right w:val="none" w:sz="0" w:space="0" w:color="auto"/>
          </w:divBdr>
        </w:div>
        <w:div w:id="1960800806">
          <w:marLeft w:val="0"/>
          <w:marRight w:val="0"/>
          <w:marTop w:val="0"/>
          <w:marBottom w:val="0"/>
          <w:divBdr>
            <w:top w:val="none" w:sz="0" w:space="0" w:color="auto"/>
            <w:left w:val="none" w:sz="0" w:space="0" w:color="auto"/>
            <w:bottom w:val="none" w:sz="0" w:space="0" w:color="auto"/>
            <w:right w:val="none" w:sz="0" w:space="0" w:color="auto"/>
          </w:divBdr>
        </w:div>
        <w:div w:id="1397238665">
          <w:marLeft w:val="0"/>
          <w:marRight w:val="0"/>
          <w:marTop w:val="0"/>
          <w:marBottom w:val="0"/>
          <w:divBdr>
            <w:top w:val="none" w:sz="0" w:space="0" w:color="auto"/>
            <w:left w:val="none" w:sz="0" w:space="0" w:color="auto"/>
            <w:bottom w:val="none" w:sz="0" w:space="0" w:color="auto"/>
            <w:right w:val="none" w:sz="0" w:space="0" w:color="auto"/>
          </w:divBdr>
        </w:div>
        <w:div w:id="869876736">
          <w:marLeft w:val="0"/>
          <w:marRight w:val="0"/>
          <w:marTop w:val="0"/>
          <w:marBottom w:val="0"/>
          <w:divBdr>
            <w:top w:val="none" w:sz="0" w:space="0" w:color="auto"/>
            <w:left w:val="none" w:sz="0" w:space="0" w:color="auto"/>
            <w:bottom w:val="none" w:sz="0" w:space="0" w:color="auto"/>
            <w:right w:val="none" w:sz="0" w:space="0" w:color="auto"/>
          </w:divBdr>
        </w:div>
        <w:div w:id="1205946525">
          <w:marLeft w:val="0"/>
          <w:marRight w:val="0"/>
          <w:marTop w:val="0"/>
          <w:marBottom w:val="0"/>
          <w:divBdr>
            <w:top w:val="none" w:sz="0" w:space="0" w:color="auto"/>
            <w:left w:val="none" w:sz="0" w:space="0" w:color="auto"/>
            <w:bottom w:val="none" w:sz="0" w:space="0" w:color="auto"/>
            <w:right w:val="none" w:sz="0" w:space="0" w:color="auto"/>
          </w:divBdr>
        </w:div>
        <w:div w:id="1235550750">
          <w:marLeft w:val="0"/>
          <w:marRight w:val="0"/>
          <w:marTop w:val="0"/>
          <w:marBottom w:val="0"/>
          <w:divBdr>
            <w:top w:val="none" w:sz="0" w:space="0" w:color="auto"/>
            <w:left w:val="none" w:sz="0" w:space="0" w:color="auto"/>
            <w:bottom w:val="none" w:sz="0" w:space="0" w:color="auto"/>
            <w:right w:val="none" w:sz="0" w:space="0" w:color="auto"/>
          </w:divBdr>
        </w:div>
        <w:div w:id="1389113432">
          <w:marLeft w:val="0"/>
          <w:marRight w:val="0"/>
          <w:marTop w:val="0"/>
          <w:marBottom w:val="0"/>
          <w:divBdr>
            <w:top w:val="none" w:sz="0" w:space="0" w:color="auto"/>
            <w:left w:val="none" w:sz="0" w:space="0" w:color="auto"/>
            <w:bottom w:val="none" w:sz="0" w:space="0" w:color="auto"/>
            <w:right w:val="none" w:sz="0" w:space="0" w:color="auto"/>
          </w:divBdr>
        </w:div>
        <w:div w:id="1044059092">
          <w:marLeft w:val="0"/>
          <w:marRight w:val="0"/>
          <w:marTop w:val="0"/>
          <w:marBottom w:val="0"/>
          <w:divBdr>
            <w:top w:val="none" w:sz="0" w:space="0" w:color="auto"/>
            <w:left w:val="none" w:sz="0" w:space="0" w:color="auto"/>
            <w:bottom w:val="none" w:sz="0" w:space="0" w:color="auto"/>
            <w:right w:val="none" w:sz="0" w:space="0" w:color="auto"/>
          </w:divBdr>
        </w:div>
        <w:div w:id="1105074597">
          <w:marLeft w:val="0"/>
          <w:marRight w:val="0"/>
          <w:marTop w:val="0"/>
          <w:marBottom w:val="0"/>
          <w:divBdr>
            <w:top w:val="none" w:sz="0" w:space="0" w:color="auto"/>
            <w:left w:val="none" w:sz="0" w:space="0" w:color="auto"/>
            <w:bottom w:val="none" w:sz="0" w:space="0" w:color="auto"/>
            <w:right w:val="none" w:sz="0" w:space="0" w:color="auto"/>
          </w:divBdr>
        </w:div>
        <w:div w:id="1527447896">
          <w:marLeft w:val="0"/>
          <w:marRight w:val="0"/>
          <w:marTop w:val="0"/>
          <w:marBottom w:val="0"/>
          <w:divBdr>
            <w:top w:val="none" w:sz="0" w:space="0" w:color="auto"/>
            <w:left w:val="none" w:sz="0" w:space="0" w:color="auto"/>
            <w:bottom w:val="none" w:sz="0" w:space="0" w:color="auto"/>
            <w:right w:val="none" w:sz="0" w:space="0" w:color="auto"/>
          </w:divBdr>
        </w:div>
        <w:div w:id="368339217">
          <w:marLeft w:val="0"/>
          <w:marRight w:val="0"/>
          <w:marTop w:val="0"/>
          <w:marBottom w:val="0"/>
          <w:divBdr>
            <w:top w:val="none" w:sz="0" w:space="0" w:color="auto"/>
            <w:left w:val="none" w:sz="0" w:space="0" w:color="auto"/>
            <w:bottom w:val="none" w:sz="0" w:space="0" w:color="auto"/>
            <w:right w:val="none" w:sz="0" w:space="0" w:color="auto"/>
          </w:divBdr>
        </w:div>
        <w:div w:id="1642151168">
          <w:marLeft w:val="0"/>
          <w:marRight w:val="0"/>
          <w:marTop w:val="0"/>
          <w:marBottom w:val="0"/>
          <w:divBdr>
            <w:top w:val="none" w:sz="0" w:space="0" w:color="auto"/>
            <w:left w:val="none" w:sz="0" w:space="0" w:color="auto"/>
            <w:bottom w:val="none" w:sz="0" w:space="0" w:color="auto"/>
            <w:right w:val="none" w:sz="0" w:space="0" w:color="auto"/>
          </w:divBdr>
        </w:div>
        <w:div w:id="1109087942">
          <w:marLeft w:val="0"/>
          <w:marRight w:val="0"/>
          <w:marTop w:val="0"/>
          <w:marBottom w:val="0"/>
          <w:divBdr>
            <w:top w:val="none" w:sz="0" w:space="0" w:color="auto"/>
            <w:left w:val="none" w:sz="0" w:space="0" w:color="auto"/>
            <w:bottom w:val="none" w:sz="0" w:space="0" w:color="auto"/>
            <w:right w:val="none" w:sz="0" w:space="0" w:color="auto"/>
          </w:divBdr>
        </w:div>
        <w:div w:id="233466562">
          <w:marLeft w:val="0"/>
          <w:marRight w:val="0"/>
          <w:marTop w:val="0"/>
          <w:marBottom w:val="0"/>
          <w:divBdr>
            <w:top w:val="none" w:sz="0" w:space="0" w:color="auto"/>
            <w:left w:val="none" w:sz="0" w:space="0" w:color="auto"/>
            <w:bottom w:val="none" w:sz="0" w:space="0" w:color="auto"/>
            <w:right w:val="none" w:sz="0" w:space="0" w:color="auto"/>
          </w:divBdr>
        </w:div>
        <w:div w:id="961571989">
          <w:marLeft w:val="0"/>
          <w:marRight w:val="0"/>
          <w:marTop w:val="0"/>
          <w:marBottom w:val="0"/>
          <w:divBdr>
            <w:top w:val="none" w:sz="0" w:space="0" w:color="auto"/>
            <w:left w:val="none" w:sz="0" w:space="0" w:color="auto"/>
            <w:bottom w:val="none" w:sz="0" w:space="0" w:color="auto"/>
            <w:right w:val="none" w:sz="0" w:space="0" w:color="auto"/>
          </w:divBdr>
        </w:div>
        <w:div w:id="1096898842">
          <w:marLeft w:val="0"/>
          <w:marRight w:val="0"/>
          <w:marTop w:val="0"/>
          <w:marBottom w:val="0"/>
          <w:divBdr>
            <w:top w:val="none" w:sz="0" w:space="0" w:color="auto"/>
            <w:left w:val="none" w:sz="0" w:space="0" w:color="auto"/>
            <w:bottom w:val="none" w:sz="0" w:space="0" w:color="auto"/>
            <w:right w:val="none" w:sz="0" w:space="0" w:color="auto"/>
          </w:divBdr>
        </w:div>
        <w:div w:id="1730614262">
          <w:marLeft w:val="0"/>
          <w:marRight w:val="0"/>
          <w:marTop w:val="0"/>
          <w:marBottom w:val="0"/>
          <w:divBdr>
            <w:top w:val="none" w:sz="0" w:space="0" w:color="auto"/>
            <w:left w:val="none" w:sz="0" w:space="0" w:color="auto"/>
            <w:bottom w:val="none" w:sz="0" w:space="0" w:color="auto"/>
            <w:right w:val="none" w:sz="0" w:space="0" w:color="auto"/>
          </w:divBdr>
        </w:div>
        <w:div w:id="1324818263">
          <w:marLeft w:val="0"/>
          <w:marRight w:val="0"/>
          <w:marTop w:val="0"/>
          <w:marBottom w:val="0"/>
          <w:divBdr>
            <w:top w:val="none" w:sz="0" w:space="0" w:color="auto"/>
            <w:left w:val="none" w:sz="0" w:space="0" w:color="auto"/>
            <w:bottom w:val="none" w:sz="0" w:space="0" w:color="auto"/>
            <w:right w:val="none" w:sz="0" w:space="0" w:color="auto"/>
          </w:divBdr>
        </w:div>
        <w:div w:id="1877618653">
          <w:marLeft w:val="0"/>
          <w:marRight w:val="0"/>
          <w:marTop w:val="0"/>
          <w:marBottom w:val="0"/>
          <w:divBdr>
            <w:top w:val="none" w:sz="0" w:space="0" w:color="auto"/>
            <w:left w:val="none" w:sz="0" w:space="0" w:color="auto"/>
            <w:bottom w:val="none" w:sz="0" w:space="0" w:color="auto"/>
            <w:right w:val="none" w:sz="0" w:space="0" w:color="auto"/>
          </w:divBdr>
        </w:div>
        <w:div w:id="1305088390">
          <w:marLeft w:val="0"/>
          <w:marRight w:val="0"/>
          <w:marTop w:val="0"/>
          <w:marBottom w:val="0"/>
          <w:divBdr>
            <w:top w:val="none" w:sz="0" w:space="0" w:color="auto"/>
            <w:left w:val="none" w:sz="0" w:space="0" w:color="auto"/>
            <w:bottom w:val="none" w:sz="0" w:space="0" w:color="auto"/>
            <w:right w:val="none" w:sz="0" w:space="0" w:color="auto"/>
          </w:divBdr>
        </w:div>
        <w:div w:id="1567959911">
          <w:marLeft w:val="0"/>
          <w:marRight w:val="0"/>
          <w:marTop w:val="0"/>
          <w:marBottom w:val="0"/>
          <w:divBdr>
            <w:top w:val="none" w:sz="0" w:space="0" w:color="auto"/>
            <w:left w:val="none" w:sz="0" w:space="0" w:color="auto"/>
            <w:bottom w:val="none" w:sz="0" w:space="0" w:color="auto"/>
            <w:right w:val="none" w:sz="0" w:space="0" w:color="auto"/>
          </w:divBdr>
        </w:div>
        <w:div w:id="374081695">
          <w:marLeft w:val="0"/>
          <w:marRight w:val="0"/>
          <w:marTop w:val="0"/>
          <w:marBottom w:val="0"/>
          <w:divBdr>
            <w:top w:val="none" w:sz="0" w:space="0" w:color="auto"/>
            <w:left w:val="none" w:sz="0" w:space="0" w:color="auto"/>
            <w:bottom w:val="none" w:sz="0" w:space="0" w:color="auto"/>
            <w:right w:val="none" w:sz="0" w:space="0" w:color="auto"/>
          </w:divBdr>
        </w:div>
        <w:div w:id="1301809043">
          <w:marLeft w:val="0"/>
          <w:marRight w:val="0"/>
          <w:marTop w:val="0"/>
          <w:marBottom w:val="0"/>
          <w:divBdr>
            <w:top w:val="none" w:sz="0" w:space="0" w:color="auto"/>
            <w:left w:val="none" w:sz="0" w:space="0" w:color="auto"/>
            <w:bottom w:val="none" w:sz="0" w:space="0" w:color="auto"/>
            <w:right w:val="none" w:sz="0" w:space="0" w:color="auto"/>
          </w:divBdr>
        </w:div>
        <w:div w:id="259681612">
          <w:marLeft w:val="0"/>
          <w:marRight w:val="0"/>
          <w:marTop w:val="0"/>
          <w:marBottom w:val="0"/>
          <w:divBdr>
            <w:top w:val="none" w:sz="0" w:space="0" w:color="auto"/>
            <w:left w:val="none" w:sz="0" w:space="0" w:color="auto"/>
            <w:bottom w:val="none" w:sz="0" w:space="0" w:color="auto"/>
            <w:right w:val="none" w:sz="0" w:space="0" w:color="auto"/>
          </w:divBdr>
        </w:div>
        <w:div w:id="312951451">
          <w:marLeft w:val="0"/>
          <w:marRight w:val="0"/>
          <w:marTop w:val="0"/>
          <w:marBottom w:val="0"/>
          <w:divBdr>
            <w:top w:val="none" w:sz="0" w:space="0" w:color="auto"/>
            <w:left w:val="none" w:sz="0" w:space="0" w:color="auto"/>
            <w:bottom w:val="none" w:sz="0" w:space="0" w:color="auto"/>
            <w:right w:val="none" w:sz="0" w:space="0" w:color="auto"/>
          </w:divBdr>
        </w:div>
        <w:div w:id="1369645446">
          <w:marLeft w:val="0"/>
          <w:marRight w:val="0"/>
          <w:marTop w:val="0"/>
          <w:marBottom w:val="0"/>
          <w:divBdr>
            <w:top w:val="none" w:sz="0" w:space="0" w:color="auto"/>
            <w:left w:val="none" w:sz="0" w:space="0" w:color="auto"/>
            <w:bottom w:val="none" w:sz="0" w:space="0" w:color="auto"/>
            <w:right w:val="none" w:sz="0" w:space="0" w:color="auto"/>
          </w:divBdr>
        </w:div>
        <w:div w:id="905797539">
          <w:marLeft w:val="0"/>
          <w:marRight w:val="0"/>
          <w:marTop w:val="0"/>
          <w:marBottom w:val="0"/>
          <w:divBdr>
            <w:top w:val="none" w:sz="0" w:space="0" w:color="auto"/>
            <w:left w:val="none" w:sz="0" w:space="0" w:color="auto"/>
            <w:bottom w:val="none" w:sz="0" w:space="0" w:color="auto"/>
            <w:right w:val="none" w:sz="0" w:space="0" w:color="auto"/>
          </w:divBdr>
        </w:div>
        <w:div w:id="493880042">
          <w:marLeft w:val="0"/>
          <w:marRight w:val="0"/>
          <w:marTop w:val="0"/>
          <w:marBottom w:val="0"/>
          <w:divBdr>
            <w:top w:val="none" w:sz="0" w:space="0" w:color="auto"/>
            <w:left w:val="none" w:sz="0" w:space="0" w:color="auto"/>
            <w:bottom w:val="none" w:sz="0" w:space="0" w:color="auto"/>
            <w:right w:val="none" w:sz="0" w:space="0" w:color="auto"/>
          </w:divBdr>
        </w:div>
        <w:div w:id="1493373468">
          <w:marLeft w:val="0"/>
          <w:marRight w:val="0"/>
          <w:marTop w:val="0"/>
          <w:marBottom w:val="0"/>
          <w:divBdr>
            <w:top w:val="none" w:sz="0" w:space="0" w:color="auto"/>
            <w:left w:val="none" w:sz="0" w:space="0" w:color="auto"/>
            <w:bottom w:val="none" w:sz="0" w:space="0" w:color="auto"/>
            <w:right w:val="none" w:sz="0" w:space="0" w:color="auto"/>
          </w:divBdr>
        </w:div>
        <w:div w:id="1108810742">
          <w:marLeft w:val="0"/>
          <w:marRight w:val="0"/>
          <w:marTop w:val="0"/>
          <w:marBottom w:val="0"/>
          <w:divBdr>
            <w:top w:val="none" w:sz="0" w:space="0" w:color="auto"/>
            <w:left w:val="none" w:sz="0" w:space="0" w:color="auto"/>
            <w:bottom w:val="none" w:sz="0" w:space="0" w:color="auto"/>
            <w:right w:val="none" w:sz="0" w:space="0" w:color="auto"/>
          </w:divBdr>
        </w:div>
        <w:div w:id="1084107086">
          <w:marLeft w:val="0"/>
          <w:marRight w:val="0"/>
          <w:marTop w:val="0"/>
          <w:marBottom w:val="0"/>
          <w:divBdr>
            <w:top w:val="none" w:sz="0" w:space="0" w:color="auto"/>
            <w:left w:val="none" w:sz="0" w:space="0" w:color="auto"/>
            <w:bottom w:val="none" w:sz="0" w:space="0" w:color="auto"/>
            <w:right w:val="none" w:sz="0" w:space="0" w:color="auto"/>
          </w:divBdr>
        </w:div>
        <w:div w:id="388723265">
          <w:marLeft w:val="0"/>
          <w:marRight w:val="0"/>
          <w:marTop w:val="0"/>
          <w:marBottom w:val="0"/>
          <w:divBdr>
            <w:top w:val="none" w:sz="0" w:space="0" w:color="auto"/>
            <w:left w:val="none" w:sz="0" w:space="0" w:color="auto"/>
            <w:bottom w:val="none" w:sz="0" w:space="0" w:color="auto"/>
            <w:right w:val="none" w:sz="0" w:space="0" w:color="auto"/>
          </w:divBdr>
        </w:div>
        <w:div w:id="1222984617">
          <w:marLeft w:val="0"/>
          <w:marRight w:val="0"/>
          <w:marTop w:val="0"/>
          <w:marBottom w:val="0"/>
          <w:divBdr>
            <w:top w:val="none" w:sz="0" w:space="0" w:color="auto"/>
            <w:left w:val="none" w:sz="0" w:space="0" w:color="auto"/>
            <w:bottom w:val="none" w:sz="0" w:space="0" w:color="auto"/>
            <w:right w:val="none" w:sz="0" w:space="0" w:color="auto"/>
          </w:divBdr>
        </w:div>
        <w:div w:id="1337003931">
          <w:marLeft w:val="0"/>
          <w:marRight w:val="0"/>
          <w:marTop w:val="0"/>
          <w:marBottom w:val="0"/>
          <w:divBdr>
            <w:top w:val="none" w:sz="0" w:space="0" w:color="auto"/>
            <w:left w:val="none" w:sz="0" w:space="0" w:color="auto"/>
            <w:bottom w:val="none" w:sz="0" w:space="0" w:color="auto"/>
            <w:right w:val="none" w:sz="0" w:space="0" w:color="auto"/>
          </w:divBdr>
        </w:div>
        <w:div w:id="915552359">
          <w:marLeft w:val="0"/>
          <w:marRight w:val="0"/>
          <w:marTop w:val="0"/>
          <w:marBottom w:val="0"/>
          <w:divBdr>
            <w:top w:val="none" w:sz="0" w:space="0" w:color="auto"/>
            <w:left w:val="none" w:sz="0" w:space="0" w:color="auto"/>
            <w:bottom w:val="none" w:sz="0" w:space="0" w:color="auto"/>
            <w:right w:val="none" w:sz="0" w:space="0" w:color="auto"/>
          </w:divBdr>
        </w:div>
        <w:div w:id="1688485314">
          <w:marLeft w:val="0"/>
          <w:marRight w:val="0"/>
          <w:marTop w:val="0"/>
          <w:marBottom w:val="0"/>
          <w:divBdr>
            <w:top w:val="none" w:sz="0" w:space="0" w:color="auto"/>
            <w:left w:val="none" w:sz="0" w:space="0" w:color="auto"/>
            <w:bottom w:val="none" w:sz="0" w:space="0" w:color="auto"/>
            <w:right w:val="none" w:sz="0" w:space="0" w:color="auto"/>
          </w:divBdr>
        </w:div>
        <w:div w:id="1241987802">
          <w:marLeft w:val="0"/>
          <w:marRight w:val="0"/>
          <w:marTop w:val="0"/>
          <w:marBottom w:val="0"/>
          <w:divBdr>
            <w:top w:val="none" w:sz="0" w:space="0" w:color="auto"/>
            <w:left w:val="none" w:sz="0" w:space="0" w:color="auto"/>
            <w:bottom w:val="none" w:sz="0" w:space="0" w:color="auto"/>
            <w:right w:val="none" w:sz="0" w:space="0" w:color="auto"/>
          </w:divBdr>
        </w:div>
        <w:div w:id="1291715451">
          <w:marLeft w:val="0"/>
          <w:marRight w:val="0"/>
          <w:marTop w:val="0"/>
          <w:marBottom w:val="0"/>
          <w:divBdr>
            <w:top w:val="none" w:sz="0" w:space="0" w:color="auto"/>
            <w:left w:val="none" w:sz="0" w:space="0" w:color="auto"/>
            <w:bottom w:val="none" w:sz="0" w:space="0" w:color="auto"/>
            <w:right w:val="none" w:sz="0" w:space="0" w:color="auto"/>
          </w:divBdr>
        </w:div>
        <w:div w:id="146285546">
          <w:marLeft w:val="0"/>
          <w:marRight w:val="0"/>
          <w:marTop w:val="0"/>
          <w:marBottom w:val="0"/>
          <w:divBdr>
            <w:top w:val="none" w:sz="0" w:space="0" w:color="auto"/>
            <w:left w:val="none" w:sz="0" w:space="0" w:color="auto"/>
            <w:bottom w:val="none" w:sz="0" w:space="0" w:color="auto"/>
            <w:right w:val="none" w:sz="0" w:space="0" w:color="auto"/>
          </w:divBdr>
        </w:div>
        <w:div w:id="1678776028">
          <w:marLeft w:val="0"/>
          <w:marRight w:val="0"/>
          <w:marTop w:val="0"/>
          <w:marBottom w:val="0"/>
          <w:divBdr>
            <w:top w:val="none" w:sz="0" w:space="0" w:color="auto"/>
            <w:left w:val="none" w:sz="0" w:space="0" w:color="auto"/>
            <w:bottom w:val="none" w:sz="0" w:space="0" w:color="auto"/>
            <w:right w:val="none" w:sz="0" w:space="0" w:color="auto"/>
          </w:divBdr>
        </w:div>
        <w:div w:id="2070418749">
          <w:marLeft w:val="0"/>
          <w:marRight w:val="0"/>
          <w:marTop w:val="0"/>
          <w:marBottom w:val="0"/>
          <w:divBdr>
            <w:top w:val="none" w:sz="0" w:space="0" w:color="auto"/>
            <w:left w:val="none" w:sz="0" w:space="0" w:color="auto"/>
            <w:bottom w:val="none" w:sz="0" w:space="0" w:color="auto"/>
            <w:right w:val="none" w:sz="0" w:space="0" w:color="auto"/>
          </w:divBdr>
        </w:div>
        <w:div w:id="1327898475">
          <w:marLeft w:val="0"/>
          <w:marRight w:val="0"/>
          <w:marTop w:val="0"/>
          <w:marBottom w:val="0"/>
          <w:divBdr>
            <w:top w:val="none" w:sz="0" w:space="0" w:color="auto"/>
            <w:left w:val="none" w:sz="0" w:space="0" w:color="auto"/>
            <w:bottom w:val="none" w:sz="0" w:space="0" w:color="auto"/>
            <w:right w:val="none" w:sz="0" w:space="0" w:color="auto"/>
          </w:divBdr>
        </w:div>
        <w:div w:id="1784811856">
          <w:marLeft w:val="0"/>
          <w:marRight w:val="0"/>
          <w:marTop w:val="0"/>
          <w:marBottom w:val="0"/>
          <w:divBdr>
            <w:top w:val="none" w:sz="0" w:space="0" w:color="auto"/>
            <w:left w:val="none" w:sz="0" w:space="0" w:color="auto"/>
            <w:bottom w:val="none" w:sz="0" w:space="0" w:color="auto"/>
            <w:right w:val="none" w:sz="0" w:space="0" w:color="auto"/>
          </w:divBdr>
        </w:div>
        <w:div w:id="1025599241">
          <w:marLeft w:val="0"/>
          <w:marRight w:val="0"/>
          <w:marTop w:val="0"/>
          <w:marBottom w:val="0"/>
          <w:divBdr>
            <w:top w:val="none" w:sz="0" w:space="0" w:color="auto"/>
            <w:left w:val="none" w:sz="0" w:space="0" w:color="auto"/>
            <w:bottom w:val="none" w:sz="0" w:space="0" w:color="auto"/>
            <w:right w:val="none" w:sz="0" w:space="0" w:color="auto"/>
          </w:divBdr>
        </w:div>
        <w:div w:id="1980721812">
          <w:marLeft w:val="0"/>
          <w:marRight w:val="0"/>
          <w:marTop w:val="0"/>
          <w:marBottom w:val="0"/>
          <w:divBdr>
            <w:top w:val="none" w:sz="0" w:space="0" w:color="auto"/>
            <w:left w:val="none" w:sz="0" w:space="0" w:color="auto"/>
            <w:bottom w:val="none" w:sz="0" w:space="0" w:color="auto"/>
            <w:right w:val="none" w:sz="0" w:space="0" w:color="auto"/>
          </w:divBdr>
        </w:div>
        <w:div w:id="1474641040">
          <w:marLeft w:val="0"/>
          <w:marRight w:val="0"/>
          <w:marTop w:val="0"/>
          <w:marBottom w:val="0"/>
          <w:divBdr>
            <w:top w:val="none" w:sz="0" w:space="0" w:color="auto"/>
            <w:left w:val="none" w:sz="0" w:space="0" w:color="auto"/>
            <w:bottom w:val="none" w:sz="0" w:space="0" w:color="auto"/>
            <w:right w:val="none" w:sz="0" w:space="0" w:color="auto"/>
          </w:divBdr>
        </w:div>
        <w:div w:id="2122145796">
          <w:marLeft w:val="0"/>
          <w:marRight w:val="0"/>
          <w:marTop w:val="0"/>
          <w:marBottom w:val="0"/>
          <w:divBdr>
            <w:top w:val="none" w:sz="0" w:space="0" w:color="auto"/>
            <w:left w:val="none" w:sz="0" w:space="0" w:color="auto"/>
            <w:bottom w:val="none" w:sz="0" w:space="0" w:color="auto"/>
            <w:right w:val="none" w:sz="0" w:space="0" w:color="auto"/>
          </w:divBdr>
        </w:div>
        <w:div w:id="361521218">
          <w:marLeft w:val="0"/>
          <w:marRight w:val="0"/>
          <w:marTop w:val="0"/>
          <w:marBottom w:val="0"/>
          <w:divBdr>
            <w:top w:val="none" w:sz="0" w:space="0" w:color="auto"/>
            <w:left w:val="none" w:sz="0" w:space="0" w:color="auto"/>
            <w:bottom w:val="none" w:sz="0" w:space="0" w:color="auto"/>
            <w:right w:val="none" w:sz="0" w:space="0" w:color="auto"/>
          </w:divBdr>
        </w:div>
        <w:div w:id="1537572858">
          <w:marLeft w:val="0"/>
          <w:marRight w:val="0"/>
          <w:marTop w:val="0"/>
          <w:marBottom w:val="0"/>
          <w:divBdr>
            <w:top w:val="none" w:sz="0" w:space="0" w:color="auto"/>
            <w:left w:val="none" w:sz="0" w:space="0" w:color="auto"/>
            <w:bottom w:val="none" w:sz="0" w:space="0" w:color="auto"/>
            <w:right w:val="none" w:sz="0" w:space="0" w:color="auto"/>
          </w:divBdr>
        </w:div>
        <w:div w:id="1411930376">
          <w:marLeft w:val="0"/>
          <w:marRight w:val="0"/>
          <w:marTop w:val="0"/>
          <w:marBottom w:val="0"/>
          <w:divBdr>
            <w:top w:val="none" w:sz="0" w:space="0" w:color="auto"/>
            <w:left w:val="none" w:sz="0" w:space="0" w:color="auto"/>
            <w:bottom w:val="none" w:sz="0" w:space="0" w:color="auto"/>
            <w:right w:val="none" w:sz="0" w:space="0" w:color="auto"/>
          </w:divBdr>
        </w:div>
        <w:div w:id="549150540">
          <w:marLeft w:val="0"/>
          <w:marRight w:val="0"/>
          <w:marTop w:val="0"/>
          <w:marBottom w:val="0"/>
          <w:divBdr>
            <w:top w:val="none" w:sz="0" w:space="0" w:color="auto"/>
            <w:left w:val="none" w:sz="0" w:space="0" w:color="auto"/>
            <w:bottom w:val="none" w:sz="0" w:space="0" w:color="auto"/>
            <w:right w:val="none" w:sz="0" w:space="0" w:color="auto"/>
          </w:divBdr>
        </w:div>
        <w:div w:id="472792287">
          <w:marLeft w:val="0"/>
          <w:marRight w:val="0"/>
          <w:marTop w:val="0"/>
          <w:marBottom w:val="0"/>
          <w:divBdr>
            <w:top w:val="none" w:sz="0" w:space="0" w:color="auto"/>
            <w:left w:val="none" w:sz="0" w:space="0" w:color="auto"/>
            <w:bottom w:val="none" w:sz="0" w:space="0" w:color="auto"/>
            <w:right w:val="none" w:sz="0" w:space="0" w:color="auto"/>
          </w:divBdr>
        </w:div>
        <w:div w:id="1657225455">
          <w:marLeft w:val="0"/>
          <w:marRight w:val="0"/>
          <w:marTop w:val="0"/>
          <w:marBottom w:val="0"/>
          <w:divBdr>
            <w:top w:val="none" w:sz="0" w:space="0" w:color="auto"/>
            <w:left w:val="none" w:sz="0" w:space="0" w:color="auto"/>
            <w:bottom w:val="none" w:sz="0" w:space="0" w:color="auto"/>
            <w:right w:val="none" w:sz="0" w:space="0" w:color="auto"/>
          </w:divBdr>
        </w:div>
        <w:div w:id="486946707">
          <w:marLeft w:val="0"/>
          <w:marRight w:val="0"/>
          <w:marTop w:val="0"/>
          <w:marBottom w:val="0"/>
          <w:divBdr>
            <w:top w:val="none" w:sz="0" w:space="0" w:color="auto"/>
            <w:left w:val="none" w:sz="0" w:space="0" w:color="auto"/>
            <w:bottom w:val="none" w:sz="0" w:space="0" w:color="auto"/>
            <w:right w:val="none" w:sz="0" w:space="0" w:color="auto"/>
          </w:divBdr>
        </w:div>
        <w:div w:id="289481897">
          <w:marLeft w:val="0"/>
          <w:marRight w:val="0"/>
          <w:marTop w:val="0"/>
          <w:marBottom w:val="0"/>
          <w:divBdr>
            <w:top w:val="none" w:sz="0" w:space="0" w:color="auto"/>
            <w:left w:val="none" w:sz="0" w:space="0" w:color="auto"/>
            <w:bottom w:val="none" w:sz="0" w:space="0" w:color="auto"/>
            <w:right w:val="none" w:sz="0" w:space="0" w:color="auto"/>
          </w:divBdr>
        </w:div>
        <w:div w:id="122578082">
          <w:marLeft w:val="0"/>
          <w:marRight w:val="0"/>
          <w:marTop w:val="0"/>
          <w:marBottom w:val="0"/>
          <w:divBdr>
            <w:top w:val="none" w:sz="0" w:space="0" w:color="auto"/>
            <w:left w:val="none" w:sz="0" w:space="0" w:color="auto"/>
            <w:bottom w:val="none" w:sz="0" w:space="0" w:color="auto"/>
            <w:right w:val="none" w:sz="0" w:space="0" w:color="auto"/>
          </w:divBdr>
        </w:div>
        <w:div w:id="1038626950">
          <w:marLeft w:val="0"/>
          <w:marRight w:val="0"/>
          <w:marTop w:val="0"/>
          <w:marBottom w:val="0"/>
          <w:divBdr>
            <w:top w:val="none" w:sz="0" w:space="0" w:color="auto"/>
            <w:left w:val="none" w:sz="0" w:space="0" w:color="auto"/>
            <w:bottom w:val="none" w:sz="0" w:space="0" w:color="auto"/>
            <w:right w:val="none" w:sz="0" w:space="0" w:color="auto"/>
          </w:divBdr>
        </w:div>
        <w:div w:id="767383710">
          <w:marLeft w:val="0"/>
          <w:marRight w:val="0"/>
          <w:marTop w:val="0"/>
          <w:marBottom w:val="0"/>
          <w:divBdr>
            <w:top w:val="none" w:sz="0" w:space="0" w:color="auto"/>
            <w:left w:val="none" w:sz="0" w:space="0" w:color="auto"/>
            <w:bottom w:val="none" w:sz="0" w:space="0" w:color="auto"/>
            <w:right w:val="none" w:sz="0" w:space="0" w:color="auto"/>
          </w:divBdr>
        </w:div>
        <w:div w:id="1250505400">
          <w:marLeft w:val="0"/>
          <w:marRight w:val="0"/>
          <w:marTop w:val="0"/>
          <w:marBottom w:val="0"/>
          <w:divBdr>
            <w:top w:val="none" w:sz="0" w:space="0" w:color="auto"/>
            <w:left w:val="none" w:sz="0" w:space="0" w:color="auto"/>
            <w:bottom w:val="none" w:sz="0" w:space="0" w:color="auto"/>
            <w:right w:val="none" w:sz="0" w:space="0" w:color="auto"/>
          </w:divBdr>
        </w:div>
        <w:div w:id="1251239169">
          <w:marLeft w:val="0"/>
          <w:marRight w:val="0"/>
          <w:marTop w:val="0"/>
          <w:marBottom w:val="0"/>
          <w:divBdr>
            <w:top w:val="none" w:sz="0" w:space="0" w:color="auto"/>
            <w:left w:val="none" w:sz="0" w:space="0" w:color="auto"/>
            <w:bottom w:val="none" w:sz="0" w:space="0" w:color="auto"/>
            <w:right w:val="none" w:sz="0" w:space="0" w:color="auto"/>
          </w:divBdr>
        </w:div>
        <w:div w:id="2104834609">
          <w:marLeft w:val="0"/>
          <w:marRight w:val="0"/>
          <w:marTop w:val="0"/>
          <w:marBottom w:val="0"/>
          <w:divBdr>
            <w:top w:val="none" w:sz="0" w:space="0" w:color="auto"/>
            <w:left w:val="none" w:sz="0" w:space="0" w:color="auto"/>
            <w:bottom w:val="none" w:sz="0" w:space="0" w:color="auto"/>
            <w:right w:val="none" w:sz="0" w:space="0" w:color="auto"/>
          </w:divBdr>
        </w:div>
        <w:div w:id="271787175">
          <w:marLeft w:val="0"/>
          <w:marRight w:val="0"/>
          <w:marTop w:val="0"/>
          <w:marBottom w:val="0"/>
          <w:divBdr>
            <w:top w:val="none" w:sz="0" w:space="0" w:color="auto"/>
            <w:left w:val="none" w:sz="0" w:space="0" w:color="auto"/>
            <w:bottom w:val="none" w:sz="0" w:space="0" w:color="auto"/>
            <w:right w:val="none" w:sz="0" w:space="0" w:color="auto"/>
          </w:divBdr>
        </w:div>
        <w:div w:id="514072429">
          <w:marLeft w:val="0"/>
          <w:marRight w:val="0"/>
          <w:marTop w:val="0"/>
          <w:marBottom w:val="0"/>
          <w:divBdr>
            <w:top w:val="none" w:sz="0" w:space="0" w:color="auto"/>
            <w:left w:val="none" w:sz="0" w:space="0" w:color="auto"/>
            <w:bottom w:val="none" w:sz="0" w:space="0" w:color="auto"/>
            <w:right w:val="none" w:sz="0" w:space="0" w:color="auto"/>
          </w:divBdr>
        </w:div>
        <w:div w:id="74260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spspc.lt/pssc-pazym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ungespsp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16055</Words>
  <Characters>9152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Laima</cp:lastModifiedBy>
  <cp:revision>14</cp:revision>
  <cp:lastPrinted>2019-03-14T08:46:00Z</cp:lastPrinted>
  <dcterms:created xsi:type="dcterms:W3CDTF">2019-03-14T12:04:00Z</dcterms:created>
  <dcterms:modified xsi:type="dcterms:W3CDTF">2019-05-08T14:03:00Z</dcterms:modified>
</cp:coreProperties>
</file>