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C6" w:rsidRDefault="00AC72C6" w:rsidP="00AC72C6">
      <w:pPr>
        <w:spacing w:before="100" w:beforeAutospacing="1" w:after="100" w:afterAutospacing="1" w:line="240" w:lineRule="auto"/>
        <w:jc w:val="both"/>
        <w:rPr>
          <w:rFonts w:eastAsia="Times New Roman"/>
          <w:sz w:val="24"/>
          <w:szCs w:val="24"/>
          <w:lang w:val="lt-LT"/>
        </w:rPr>
      </w:pPr>
    </w:p>
    <w:p w:rsidR="00AC72C6" w:rsidRDefault="00AC72C6" w:rsidP="00651DF8">
      <w:pPr>
        <w:spacing w:before="100" w:beforeAutospacing="1" w:after="100" w:afterAutospacing="1" w:line="240" w:lineRule="auto"/>
        <w:jc w:val="center"/>
        <w:rPr>
          <w:rFonts w:eastAsia="Times New Roman"/>
          <w:sz w:val="24"/>
          <w:szCs w:val="24"/>
          <w:lang w:val="lt-LT"/>
        </w:rPr>
      </w:pPr>
      <w:r>
        <w:rPr>
          <w:noProof/>
        </w:rPr>
        <w:drawing>
          <wp:inline distT="0" distB="0" distL="0" distR="0" wp14:anchorId="14DAEB1A" wp14:editId="2D79EE42">
            <wp:extent cx="143256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597535"/>
                    </a:xfrm>
                    <a:prstGeom prst="rect">
                      <a:avLst/>
                    </a:prstGeom>
                    <a:noFill/>
                  </pic:spPr>
                </pic:pic>
              </a:graphicData>
            </a:graphic>
          </wp:inline>
        </w:drawing>
      </w:r>
      <w:r w:rsidR="00651DF8">
        <w:rPr>
          <w:noProof/>
        </w:rPr>
        <w:drawing>
          <wp:inline distT="0" distB="0" distL="0" distR="0">
            <wp:extent cx="1143000" cy="8001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sidR="00651DF8">
        <w:rPr>
          <w:noProof/>
        </w:rPr>
        <w:drawing>
          <wp:inline distT="0" distB="0" distL="0" distR="0">
            <wp:extent cx="1847850" cy="6381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bookmarkStart w:id="0" w:name="_GoBack"/>
      <w:bookmarkEnd w:id="0"/>
    </w:p>
    <w:p w:rsidR="00AC72C6" w:rsidRPr="00AC72C6" w:rsidRDefault="00AC72C6" w:rsidP="00AC72C6">
      <w:pPr>
        <w:spacing w:before="100" w:beforeAutospacing="1" w:after="100" w:afterAutospacing="1" w:line="240" w:lineRule="auto"/>
        <w:jc w:val="center"/>
        <w:rPr>
          <w:rFonts w:eastAsia="Times New Roman"/>
          <w:b/>
          <w:sz w:val="24"/>
          <w:szCs w:val="24"/>
          <w:lang w:val="lt-LT"/>
        </w:rPr>
      </w:pPr>
      <w:r w:rsidRPr="00AC72C6">
        <w:rPr>
          <w:rFonts w:eastAsia="Times New Roman"/>
          <w:b/>
          <w:sz w:val="24"/>
          <w:szCs w:val="24"/>
          <w:lang w:val="lt-LT"/>
        </w:rPr>
        <w:t xml:space="preserve">Projektas </w:t>
      </w:r>
      <w:r w:rsidRPr="00947A75">
        <w:rPr>
          <w:rFonts w:eastAsia="Times New Roman"/>
          <w:b/>
          <w:sz w:val="24"/>
          <w:szCs w:val="24"/>
          <w:lang w:val="lt-LT"/>
        </w:rPr>
        <w:t xml:space="preserve">„Lyderių laikas </w:t>
      </w:r>
      <w:r w:rsidRPr="00AC72C6">
        <w:rPr>
          <w:rFonts w:eastAsia="Times New Roman"/>
          <w:b/>
          <w:sz w:val="24"/>
          <w:szCs w:val="24"/>
          <w:lang w:val="lt-LT"/>
        </w:rPr>
        <w:t>3“</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 xml:space="preserve">2017 m. pavasarį prasidėjo nacionalinis švietimo projektas „Lyderių laikas 3“, kurį įgyvendina Švietimo ir mokslo ministerijos Švietimo aprūpinimo centras kartu su partneriais – Mokyklų tobulinimo centru ir ISM Vadybos ir ekonomikos universitetu. Projektas „Lyderių laikas“ yra </w:t>
      </w:r>
      <w:r w:rsidRPr="00947A75">
        <w:rPr>
          <w:rFonts w:eastAsia="Times New Roman"/>
          <w:b/>
          <w:bCs/>
          <w:sz w:val="24"/>
          <w:szCs w:val="24"/>
          <w:lang w:val="lt-LT"/>
        </w:rPr>
        <w:t>nacionalinė iniciatyva</w:t>
      </w:r>
      <w:r w:rsidRPr="00947A75">
        <w:rPr>
          <w:rFonts w:eastAsia="Times New Roman"/>
          <w:sz w:val="24"/>
          <w:szCs w:val="24"/>
          <w:lang w:val="lt-LT"/>
        </w:rPr>
        <w:t xml:space="preserve">, kuri rūpinasi Lietuvos švietimo sistemoje įtvirtinti lyderystei palankią aplinką, skatinančią mokyklų, savivaldybių ir nacionalinio lygmens švietimo darbuotojus siekti </w:t>
      </w:r>
      <w:r w:rsidRPr="00947A75">
        <w:rPr>
          <w:rFonts w:eastAsia="Times New Roman"/>
          <w:b/>
          <w:bCs/>
          <w:sz w:val="24"/>
          <w:szCs w:val="24"/>
          <w:lang w:val="lt-LT"/>
        </w:rPr>
        <w:t>mokinių ugdymosi pažangos</w:t>
      </w:r>
      <w:r w:rsidRPr="00947A75">
        <w:rPr>
          <w:rFonts w:eastAsia="Times New Roman"/>
          <w:sz w:val="24"/>
          <w:szCs w:val="24"/>
          <w:lang w:val="lt-LT"/>
        </w:rPr>
        <w:t>, inicijuoti ir vykdyti kokybinius pokyčius savo organizacijose. Projektas pakvietė profesinio mokymo, formaliojo ir neformaliojo švietimo mokyklų, nacionalinio ir savivaldybių lygmens švietimo atstovus dalyvauti įvairiose veiklose.</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„Lyderių laikas 3“ yra projektų „Lyderių laikas“ ir „Lyderių laikas 2“ tęsinys. Pirmajame projekto etape (2009–2011 m.) buvo kuriami švietimo lyderystės konceptualūs pagrindai, antrajame etape (2011–2015 m.) jie buvo išbandyti 15-oje Lietuvos savivaldybių. Trečiajame etape (2017–2020 m.) dalyvauja 45 savivaldybės, jų švietimo ir su švietimu susijusios bendruomenės. Pagrindinė savivaldybės veikla – pokyčio projekto sukūrimas ir įgyvendinimas. Pirmajam trečiojo etapo srautui priklausančios savivaldybės jau baigė gryninti pokyčio projekto temas, įsibėgėja ir kitos veiklos.</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Nuo 2018 m. kovo startuoja antrasis trečiojo etapo srautas (2018–2019 m.), kuriam priklauso Vakarų Lietuvos – Akmenės, Jurbarko, Kelmės, Klaipėdos miesto ir rajono, Mažeikių, Neringos, Pagėgių, Palangos, Plungės, Rietavo, Šiaulių rajono, Šilalės, Šilutės, Tauragės rajono – savivaldybės.</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b/>
          <w:bCs/>
          <w:sz w:val="24"/>
          <w:szCs w:val="24"/>
          <w:u w:val="single"/>
          <w:lang w:val="lt-LT"/>
        </w:rPr>
        <w:t>Siekiami rezultatai</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 xml:space="preserve">1. Įgyvendinti </w:t>
      </w:r>
      <w:r w:rsidRPr="00947A75">
        <w:rPr>
          <w:rFonts w:eastAsia="Times New Roman"/>
          <w:b/>
          <w:bCs/>
          <w:sz w:val="24"/>
          <w:szCs w:val="24"/>
          <w:lang w:val="lt-LT"/>
        </w:rPr>
        <w:t>45 savivaldybių pokyčio projektai</w:t>
      </w:r>
      <w:r w:rsidRPr="00947A75">
        <w:rPr>
          <w:rFonts w:eastAsia="Times New Roman"/>
          <w:sz w:val="24"/>
          <w:szCs w:val="24"/>
          <w:lang w:val="lt-LT"/>
        </w:rPr>
        <w:t>, į kuriuos įsitrauks visos norinčios visų tipų savivaldybės mokyklos. Integralūs ir į besimokančiųjų mokymosi sėkmę orientuoti projektai padės diegti tvarias, duomenimis grįstas vadybines praktikas, skatins mokinių ir mokytojų lyderystę, augins naują švietimo lyderių ir vadovų pamainą.</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2. Sukurta nacionalinė švietimo lyderių</w:t>
      </w:r>
      <w:r w:rsidRPr="00947A75">
        <w:rPr>
          <w:rFonts w:eastAsia="Times New Roman"/>
          <w:b/>
          <w:bCs/>
          <w:sz w:val="24"/>
          <w:szCs w:val="24"/>
          <w:lang w:val="lt-LT"/>
        </w:rPr>
        <w:t xml:space="preserve"> savitarpio pagalbos platforma</w:t>
      </w:r>
      <w:r w:rsidRPr="00947A75">
        <w:rPr>
          <w:rFonts w:eastAsia="Times New Roman"/>
          <w:sz w:val="24"/>
          <w:szCs w:val="24"/>
          <w:lang w:val="lt-LT"/>
        </w:rPr>
        <w:t xml:space="preserve">. Švietimo lyderiai jungsis į regioninius, nacionalinius, teminius ir profesinius tinklus, besiremiančius pačių švietimo lyderių iniciatyvomis. Vyks nacionaliniai ir regioniniai švietimo lyderystės forumai, sistemingi mokymosi, refleksijos ir savitarpio pagalbos susitikimai, taip pat aktyvi dalyvių virtuali veikla portale </w:t>
      </w:r>
      <w:hyperlink r:id="rId7" w:tgtFrame="_blank" w:history="1">
        <w:r w:rsidRPr="00947A75">
          <w:rPr>
            <w:rFonts w:eastAsia="Times New Roman"/>
            <w:color w:val="0000FF"/>
            <w:sz w:val="24"/>
            <w:szCs w:val="24"/>
            <w:u w:val="single"/>
            <w:lang w:val="lt-LT"/>
          </w:rPr>
          <w:t>www.lyderiulaikas.smm.lt.</w:t>
        </w:r>
      </w:hyperlink>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 xml:space="preserve">3. Sukurta vientisa ir integruota visų lygmenų lyderių </w:t>
      </w:r>
      <w:r w:rsidRPr="00947A75">
        <w:rPr>
          <w:rFonts w:eastAsia="Times New Roman"/>
          <w:b/>
          <w:bCs/>
          <w:sz w:val="24"/>
          <w:szCs w:val="24"/>
          <w:lang w:val="lt-LT"/>
        </w:rPr>
        <w:t>kompetencijų plėtotės sistema</w:t>
      </w:r>
      <w:r w:rsidRPr="00947A75">
        <w:rPr>
          <w:rFonts w:eastAsia="Times New Roman"/>
          <w:sz w:val="24"/>
          <w:szCs w:val="24"/>
          <w:lang w:val="lt-LT"/>
        </w:rPr>
        <w:t xml:space="preserve">. Formaliąsias švietimo lyderystės magistrantūros studijas baigs </w:t>
      </w:r>
      <w:r w:rsidRPr="00947A75">
        <w:rPr>
          <w:rFonts w:eastAsia="Times New Roman"/>
          <w:b/>
          <w:bCs/>
          <w:sz w:val="24"/>
          <w:szCs w:val="24"/>
          <w:lang w:val="lt-LT"/>
        </w:rPr>
        <w:t>210</w:t>
      </w:r>
      <w:r w:rsidRPr="00947A75">
        <w:rPr>
          <w:rFonts w:eastAsia="Times New Roman"/>
          <w:sz w:val="24"/>
          <w:szCs w:val="24"/>
          <w:lang w:val="lt-LT"/>
        </w:rPr>
        <w:t xml:space="preserve"> studijų absolventų, Neformaliojoje švietimo lyderystės programoje dalyvaus </w:t>
      </w:r>
      <w:r w:rsidRPr="00947A75">
        <w:rPr>
          <w:rFonts w:eastAsia="Times New Roman"/>
          <w:b/>
          <w:bCs/>
          <w:sz w:val="24"/>
          <w:szCs w:val="24"/>
          <w:lang w:val="lt-LT"/>
        </w:rPr>
        <w:t>600,</w:t>
      </w:r>
      <w:r w:rsidRPr="00947A75">
        <w:rPr>
          <w:rFonts w:eastAsia="Times New Roman"/>
          <w:sz w:val="24"/>
          <w:szCs w:val="24"/>
          <w:lang w:val="lt-LT"/>
        </w:rPr>
        <w:t xml:space="preserve">  o neformaliuosiuose mokymuose – 500 asmenų (ne švietimo darbuotojų ir užsienio lietuvių), bus verčiamos, perkamos ir švietimo bendruomenei pristatomos bei dalijamos </w:t>
      </w:r>
      <w:r w:rsidRPr="00947A75">
        <w:rPr>
          <w:rFonts w:eastAsia="Times New Roman"/>
          <w:b/>
          <w:bCs/>
          <w:sz w:val="24"/>
          <w:szCs w:val="24"/>
          <w:lang w:val="lt-LT"/>
        </w:rPr>
        <w:t>švietimo lyderystės knygos</w:t>
      </w:r>
      <w:r w:rsidRPr="00947A75">
        <w:rPr>
          <w:rFonts w:eastAsia="Times New Roman"/>
          <w:sz w:val="24"/>
          <w:szCs w:val="24"/>
          <w:lang w:val="lt-LT"/>
        </w:rPr>
        <w:t>.</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b/>
          <w:bCs/>
          <w:sz w:val="24"/>
          <w:szCs w:val="24"/>
          <w:u w:val="single"/>
          <w:lang w:val="lt-LT"/>
        </w:rPr>
        <w:t xml:space="preserve">„Lyderių laiko 3“ nauda mokykloms ir savivaldybėms </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t>• Konsultacinė pagalba savivaldybės kūrybinei komandai ir mokyklų bendruomenėms kuriant ir įgyvendinant pokyčio projektą.</w:t>
      </w:r>
    </w:p>
    <w:p w:rsidR="00AC72C6" w:rsidRPr="00947A75" w:rsidRDefault="00AC72C6" w:rsidP="00AC72C6">
      <w:pPr>
        <w:spacing w:before="100" w:beforeAutospacing="1" w:after="100" w:afterAutospacing="1" w:line="240" w:lineRule="auto"/>
        <w:jc w:val="both"/>
        <w:rPr>
          <w:rFonts w:eastAsia="Times New Roman"/>
          <w:sz w:val="24"/>
          <w:szCs w:val="24"/>
          <w:lang w:val="lt-LT"/>
        </w:rPr>
      </w:pPr>
      <w:r w:rsidRPr="00947A75">
        <w:rPr>
          <w:rFonts w:eastAsia="Times New Roman"/>
          <w:sz w:val="24"/>
          <w:szCs w:val="24"/>
          <w:lang w:val="lt-LT"/>
        </w:rPr>
        <w:lastRenderedPageBreak/>
        <w:t xml:space="preserve">• Mokyklų ir savivaldybės lygmens vadovų ir vadybine karjera suinteresuotų švietimo darbuotojų mokymasis formaliosiose ir neformaliosiose švietimo lyderystės programose. </w:t>
      </w:r>
      <w:r w:rsidRPr="00947A75">
        <w:rPr>
          <w:rFonts w:eastAsia="Times New Roman"/>
          <w:sz w:val="24"/>
          <w:szCs w:val="24"/>
          <w:lang w:val="lt-LT"/>
        </w:rPr>
        <w:br/>
        <w:t xml:space="preserve">• Paramos rinkiniai mokyklų ir savivaldybių pokyčio projektams įgyvendinti: vidutiniškai 8 000 eurų kiekvienai savivaldybei (suma bus skaičiuojama atsižvelgiant į mokinių skaičių savivaldybėje). Lėšos skiriamos stažuotėms Lietuvoje ir užsienyje. </w:t>
      </w:r>
      <w:r w:rsidRPr="00947A75">
        <w:rPr>
          <w:rFonts w:eastAsia="Times New Roman"/>
          <w:sz w:val="24"/>
          <w:szCs w:val="24"/>
          <w:lang w:val="lt-LT"/>
        </w:rPr>
        <w:br/>
        <w:t xml:space="preserve">• Nuolatinė pažangos stebėsena, remiantis „Lyderių laiko“ ir „Lyderių laiko 2“ metu sukurtais tęstinio tyrimo ir kitais vertinimo instrumentais. </w:t>
      </w:r>
      <w:r w:rsidRPr="00947A75">
        <w:rPr>
          <w:rFonts w:eastAsia="Times New Roman"/>
          <w:sz w:val="24"/>
          <w:szCs w:val="24"/>
          <w:lang w:val="lt-LT"/>
        </w:rPr>
        <w:br/>
        <w:t xml:space="preserve">• Visų lygmenų švietimo lyderių profesionalumo ir bendradarbiavimo stiprinimas naudojantis interneto svetainės </w:t>
      </w:r>
      <w:hyperlink r:id="rId8" w:tgtFrame="_blank" w:history="1">
        <w:r w:rsidRPr="00947A75">
          <w:rPr>
            <w:rFonts w:eastAsia="Times New Roman"/>
            <w:color w:val="0000FF"/>
            <w:sz w:val="24"/>
            <w:szCs w:val="24"/>
            <w:u w:val="single"/>
            <w:lang w:val="lt-LT"/>
          </w:rPr>
          <w:t>www.lyderiulaikas.smm.lt</w:t>
        </w:r>
      </w:hyperlink>
      <w:r w:rsidRPr="00947A75">
        <w:rPr>
          <w:rFonts w:eastAsia="Times New Roman"/>
          <w:sz w:val="24"/>
          <w:szCs w:val="24"/>
          <w:lang w:val="lt-LT"/>
        </w:rPr>
        <w:t xml:space="preserve"> galimybėmis, rengiant regioninius, nacionalinius ir tarptautinius lyderystės forumus, stiprinant švietimo lyderių tinklaveiką savivaldybės, nacionaliniu ir tarptautiniu mastu. </w:t>
      </w:r>
      <w:r w:rsidRPr="00947A75">
        <w:rPr>
          <w:rFonts w:eastAsia="Times New Roman"/>
          <w:sz w:val="24"/>
          <w:szCs w:val="24"/>
          <w:lang w:val="lt-LT"/>
        </w:rPr>
        <w:br/>
        <w:t>• Švietimo lyderystės bibliotekos formavimas kiekvienoje savivaldybėje.</w:t>
      </w:r>
    </w:p>
    <w:p w:rsidR="00BB056C" w:rsidRDefault="00752EE6" w:rsidP="00AC72C6">
      <w:pPr>
        <w:rPr>
          <w:rFonts w:eastAsia="Times New Roman"/>
          <w:sz w:val="24"/>
          <w:szCs w:val="24"/>
          <w:lang w:val="lt-LT"/>
        </w:rPr>
      </w:pPr>
      <w:r>
        <w:rPr>
          <w:rFonts w:eastAsia="Times New Roman"/>
          <w:sz w:val="24"/>
          <w:szCs w:val="24"/>
          <w:lang w:val="lt-LT"/>
        </w:rPr>
        <w:t>Plungės</w:t>
      </w:r>
      <w:r w:rsidR="00AC72C6" w:rsidRPr="00947A75">
        <w:rPr>
          <w:rFonts w:eastAsia="Times New Roman"/>
          <w:sz w:val="24"/>
          <w:szCs w:val="24"/>
          <w:lang w:val="lt-LT"/>
        </w:rPr>
        <w:t xml:space="preserve"> rajono savivaldybėje proj</w:t>
      </w:r>
      <w:r>
        <w:rPr>
          <w:rFonts w:eastAsia="Times New Roman"/>
          <w:sz w:val="24"/>
          <w:szCs w:val="24"/>
          <w:lang w:val="lt-LT"/>
        </w:rPr>
        <w:t xml:space="preserve">ekto veiklas koordinuoja Laima </w:t>
      </w:r>
      <w:proofErr w:type="spellStart"/>
      <w:r>
        <w:rPr>
          <w:rFonts w:eastAsia="Times New Roman"/>
          <w:sz w:val="24"/>
          <w:szCs w:val="24"/>
          <w:lang w:val="lt-LT"/>
        </w:rPr>
        <w:t>Galvanauskienė</w:t>
      </w:r>
      <w:proofErr w:type="spellEnd"/>
      <w:r>
        <w:rPr>
          <w:rFonts w:eastAsia="Times New Roman"/>
          <w:sz w:val="24"/>
          <w:szCs w:val="24"/>
          <w:lang w:val="lt-LT"/>
        </w:rPr>
        <w:t>, Plungės suaugusiųjų švietimo centro pavaduotoja metodinei veiklai, Plungės KK vadovė</w:t>
      </w:r>
      <w:r w:rsidR="00AC72C6">
        <w:rPr>
          <w:rFonts w:eastAsia="Times New Roman"/>
          <w:sz w:val="24"/>
          <w:szCs w:val="24"/>
          <w:lang w:val="lt-LT"/>
        </w:rPr>
        <w:t>.</w:t>
      </w:r>
    </w:p>
    <w:p w:rsidR="00AC72C6" w:rsidRDefault="00AC72C6" w:rsidP="00AC72C6">
      <w:r w:rsidRPr="00947A75">
        <w:rPr>
          <w:rFonts w:eastAsia="Times New Roman"/>
          <w:sz w:val="24"/>
          <w:szCs w:val="24"/>
          <w:lang w:val="lt-LT"/>
        </w:rPr>
        <w:t xml:space="preserve">Daugiau informacijos apie projekto eigą ir veiklas galite rasti projekto tinklalapyje </w:t>
      </w:r>
      <w:hyperlink r:id="rId9" w:tgtFrame="_blank" w:history="1">
        <w:r w:rsidRPr="00947A75">
          <w:rPr>
            <w:rFonts w:eastAsia="Times New Roman"/>
            <w:color w:val="0000FF"/>
            <w:sz w:val="24"/>
            <w:szCs w:val="24"/>
            <w:u w:val="single"/>
            <w:lang w:val="lt-LT"/>
          </w:rPr>
          <w:t xml:space="preserve"> www.lyderiulaikas.smm.lt </w:t>
        </w:r>
      </w:hyperlink>
    </w:p>
    <w:sectPr w:rsidR="00AC72C6" w:rsidSect="00AC72C6">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23E"/>
    <w:rsid w:val="0006323E"/>
    <w:rsid w:val="00651DF8"/>
    <w:rsid w:val="00752EE6"/>
    <w:rsid w:val="008D5957"/>
    <w:rsid w:val="00AC72C6"/>
    <w:rsid w:val="00C709A6"/>
    <w:rsid w:val="00F63C62"/>
    <w:rsid w:val="00FE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DDB73-BD0C-4839-A9EC-653EA2A5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Cs/>
        <w:spacing w:val="-2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72C6"/>
    <w:rPr>
      <w:bCs w:val="0"/>
      <w:spacing w:val="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72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72C6"/>
    <w:rPr>
      <w:rFonts w:ascii="Tahoma" w:hAnsi="Tahoma" w:cs="Tahoma"/>
      <w:bCs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eriulaikas.smm.lt/" TargetMode="External"/><Relationship Id="rId3" Type="http://schemas.openxmlformats.org/officeDocument/2006/relationships/webSettings" Target="webSettings.xml"/><Relationship Id="rId7" Type="http://schemas.openxmlformats.org/officeDocument/2006/relationships/hyperlink" Target="http://www.lyderiulaikas.sm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lyderiulaikas.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2811</Words>
  <Characters>1603</Characters>
  <Application>Microsoft Office Word</Application>
  <DocSecurity>0</DocSecurity>
  <Lines>13</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Laima</cp:lastModifiedBy>
  <cp:revision>4</cp:revision>
  <dcterms:created xsi:type="dcterms:W3CDTF">2018-05-16T10:47:00Z</dcterms:created>
  <dcterms:modified xsi:type="dcterms:W3CDTF">2019-05-14T05:59:00Z</dcterms:modified>
</cp:coreProperties>
</file>